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2F2F2" w:themeColor="background1" w:themeShade="F2"/>
  <w:body>
    <w:tbl>
      <w:tblPr>
        <w:tblW w:w="10490" w:type="dxa"/>
        <w:tblInd w:w="19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749"/>
        <w:gridCol w:w="5741"/>
      </w:tblGrid>
      <w:tr w:rsidR="00D600CF" w:rsidTr="00246055">
        <w:tc>
          <w:tcPr>
            <w:tcW w:w="4749" w:type="dxa"/>
            <w:shd w:val="clear" w:color="auto" w:fill="auto"/>
          </w:tcPr>
          <w:p w:rsidR="00D600CF" w:rsidRPr="00E00AE7" w:rsidRDefault="00D600CF" w:rsidP="00246055">
            <w:pPr>
              <w:rPr>
                <w:rFonts w:ascii="Times New Roman" w:eastAsia="Calibri" w:hAnsi="Times New Roman" w:cs="Times New Roman"/>
                <w:u w:val="single"/>
                <w:lang w:val="en-US"/>
              </w:rPr>
            </w:pPr>
            <w:r>
              <w:rPr>
                <w:rFonts w:ascii="Times New Roman" w:eastAsia="Calibri" w:hAnsi="Times New Roman" w:cs="Times New Roman"/>
              </w:rPr>
              <w:t>№</w:t>
            </w:r>
            <w:r>
              <w:rPr>
                <w:rFonts w:ascii="Times New Roman" w:eastAsia="Calibri" w:hAnsi="Times New Roman" w:cs="Times New Roman"/>
                <w:lang w:val="en-US"/>
              </w:rPr>
              <w:t xml:space="preserve">___________ </w:t>
            </w:r>
            <w:r>
              <w:rPr>
                <w:rFonts w:ascii="Times New Roman" w:hAnsi="Times New Roman" w:cs="Times New Roman"/>
              </w:rPr>
              <w:t>Дата</w:t>
            </w:r>
            <w:r>
              <w:rPr>
                <w:rFonts w:ascii="Times New Roman" w:hAnsi="Times New Roman" w:cs="Times New Roman"/>
                <w:lang w:val="en-US"/>
              </w:rPr>
              <w:t>___________</w:t>
            </w:r>
          </w:p>
        </w:tc>
        <w:tc>
          <w:tcPr>
            <w:tcW w:w="5741" w:type="dxa"/>
            <w:vMerge w:val="restart"/>
            <w:shd w:val="clear" w:color="auto" w:fill="auto"/>
          </w:tcPr>
          <w:p w:rsidR="00515ED1" w:rsidRPr="00077C06" w:rsidRDefault="00515ED1" w:rsidP="008F48A8">
            <w:pPr>
              <w:ind w:left="299"/>
              <w:rPr>
                <w:rFonts w:ascii="Times New Roman" w:eastAsia="Calibri" w:hAnsi="Times New Roman" w:cs="Times New Roman"/>
              </w:rPr>
            </w:pPr>
            <w:r w:rsidRPr="00077C06">
              <w:rPr>
                <w:rStyle w:val="rynqvb"/>
                <w:rFonts w:ascii="Times New Roman" w:hAnsi="Times New Roman" w:cs="Times New Roman"/>
              </w:rPr>
              <w:t>Заместителю директора по разработке и эксплуатации</w:t>
            </w:r>
          </w:p>
          <w:p w:rsidR="00515ED1" w:rsidRPr="00077C06" w:rsidRDefault="008F48A8" w:rsidP="008F48A8">
            <w:pPr>
              <w:ind w:left="299"/>
              <w:rPr>
                <w:rFonts w:ascii="Times New Roman" w:eastAsia="Calibri" w:hAnsi="Times New Roman" w:cs="Times New Roman"/>
                <w:lang w:val="en-US"/>
              </w:rPr>
            </w:pPr>
            <w:r w:rsidRPr="00077C06">
              <w:rPr>
                <w:rFonts w:ascii="Times New Roman" w:hAnsi="Times New Roman" w:cs="Times New Roman"/>
                <w:lang w:val="en-US"/>
              </w:rPr>
              <w:t>«LUKOIL SRBIJA»</w:t>
            </w:r>
            <w:r w:rsidR="00515ED1" w:rsidRPr="00077C06">
              <w:rPr>
                <w:rFonts w:ascii="Times New Roman" w:eastAsia="Calibri" w:hAnsi="Times New Roman" w:cs="Times New Roman"/>
                <w:lang w:val="en-US"/>
              </w:rPr>
              <w:t xml:space="preserve"> </w:t>
            </w:r>
            <w:proofErr w:type="spellStart"/>
            <w:r w:rsidRPr="00077C06">
              <w:rPr>
                <w:rFonts w:ascii="Times New Roman" w:hAnsi="Times New Roman" w:cs="Times New Roman"/>
                <w:lang w:val="en-US"/>
              </w:rPr>
              <w:t>d.o.o</w:t>
            </w:r>
            <w:proofErr w:type="spellEnd"/>
            <w:r w:rsidRPr="00077C06">
              <w:rPr>
                <w:rFonts w:ascii="Times New Roman" w:hAnsi="Times New Roman" w:cs="Times New Roman"/>
                <w:lang w:val="en-US"/>
              </w:rPr>
              <w:t>.</w:t>
            </w:r>
          </w:p>
          <w:p w:rsidR="00515ED1" w:rsidRPr="00D11840" w:rsidRDefault="00515ED1" w:rsidP="008F48A8">
            <w:pPr>
              <w:ind w:left="299"/>
              <w:rPr>
                <w:rFonts w:ascii="Times New Roman" w:eastAsia="Calibri" w:hAnsi="Times New Roman" w:cs="Times New Roman"/>
                <w:lang w:val="en-US"/>
              </w:rPr>
            </w:pPr>
            <w:r w:rsidRPr="00077C06">
              <w:rPr>
                <w:rFonts w:ascii="Times New Roman" w:eastAsia="Calibri" w:hAnsi="Times New Roman" w:cs="Times New Roman"/>
              </w:rPr>
              <w:t>Сергею</w:t>
            </w:r>
            <w:r w:rsidRPr="003F66A7">
              <w:rPr>
                <w:rFonts w:ascii="Times New Roman" w:eastAsia="Calibri" w:hAnsi="Times New Roman" w:cs="Times New Roman"/>
                <w:lang w:val="en-US"/>
              </w:rPr>
              <w:t xml:space="preserve"> </w:t>
            </w:r>
            <w:r w:rsidRPr="00077C06">
              <w:rPr>
                <w:rFonts w:ascii="Times New Roman" w:eastAsia="Calibri" w:hAnsi="Times New Roman" w:cs="Times New Roman"/>
              </w:rPr>
              <w:t>Арнаут</w:t>
            </w:r>
            <w:r w:rsidR="003F66A7">
              <w:rPr>
                <w:rFonts w:ascii="Times New Roman" w:eastAsia="Calibri" w:hAnsi="Times New Roman" w:cs="Times New Roman"/>
              </w:rPr>
              <w:t>у</w:t>
            </w:r>
          </w:p>
          <w:p w:rsidR="00515ED1" w:rsidRPr="003F66A7" w:rsidRDefault="00515ED1" w:rsidP="008F48A8">
            <w:pPr>
              <w:ind w:left="299"/>
              <w:rPr>
                <w:rFonts w:ascii="Times New Roman" w:eastAsia="Calibri" w:hAnsi="Times New Roman" w:cs="Times New Roman"/>
                <w:lang w:val="en-US"/>
              </w:rPr>
            </w:pPr>
          </w:p>
          <w:p w:rsidR="00515ED1" w:rsidRPr="003F66A7" w:rsidRDefault="00515ED1" w:rsidP="008F48A8">
            <w:pPr>
              <w:ind w:left="299"/>
              <w:rPr>
                <w:rFonts w:ascii="Times New Roman" w:eastAsia="Calibri" w:hAnsi="Times New Roman" w:cs="Times New Roman"/>
                <w:lang w:val="en-US"/>
              </w:rPr>
            </w:pPr>
            <w:r w:rsidRPr="00077C06">
              <w:rPr>
                <w:rFonts w:ascii="Times New Roman" w:eastAsia="Calibri" w:hAnsi="Times New Roman" w:cs="Times New Roman"/>
              </w:rPr>
              <w:t>Директору</w:t>
            </w:r>
          </w:p>
          <w:p w:rsidR="00515ED1" w:rsidRPr="00C46190" w:rsidRDefault="008F48A8" w:rsidP="008F48A8">
            <w:pPr>
              <w:ind w:left="299"/>
              <w:rPr>
                <w:rFonts w:ascii="Times New Roman" w:eastAsia="Calibri" w:hAnsi="Times New Roman" w:cs="Times New Roman"/>
                <w:lang w:val="en-US"/>
              </w:rPr>
            </w:pPr>
            <w:r w:rsidRPr="00077C06">
              <w:rPr>
                <w:rFonts w:ascii="Times New Roman" w:eastAsia="Calibri" w:hAnsi="Times New Roman" w:cs="Times New Roman"/>
                <w:lang w:val="en-US"/>
              </w:rPr>
              <w:t xml:space="preserve">«GIA TECHNOLOGY» </w:t>
            </w:r>
            <w:proofErr w:type="spellStart"/>
            <w:r w:rsidRPr="00077C06">
              <w:rPr>
                <w:rFonts w:ascii="Times New Roman" w:hAnsi="Times New Roman" w:cs="Times New Roman"/>
                <w:lang w:val="en-US"/>
              </w:rPr>
              <w:t>d.o.o</w:t>
            </w:r>
            <w:proofErr w:type="spellEnd"/>
            <w:r w:rsidRPr="00077C06">
              <w:rPr>
                <w:rFonts w:ascii="Times New Roman" w:hAnsi="Times New Roman" w:cs="Times New Roman"/>
                <w:lang w:val="en-US"/>
              </w:rPr>
              <w:t>.</w:t>
            </w:r>
          </w:p>
          <w:p w:rsidR="00D600CF" w:rsidRDefault="008F48A8" w:rsidP="008F48A8">
            <w:pPr>
              <w:ind w:left="299"/>
              <w:rPr>
                <w:rFonts w:ascii="Calibri" w:eastAsia="Calibri" w:hAnsi="Calibri" w:cs="Times New Roman"/>
              </w:rPr>
            </w:pPr>
            <w:proofErr w:type="spellStart"/>
            <w:r w:rsidRPr="00077C06">
              <w:rPr>
                <w:rFonts w:ascii="Times New Roman" w:eastAsia="Calibri" w:hAnsi="Times New Roman" w:cs="Times New Roman"/>
              </w:rPr>
              <w:t>Драгане</w:t>
            </w:r>
            <w:proofErr w:type="spellEnd"/>
            <w:r w:rsidR="00515ED1" w:rsidRPr="00077C06">
              <w:rPr>
                <w:rFonts w:ascii="Times New Roman" w:eastAsia="Calibri" w:hAnsi="Times New Roman" w:cs="Times New Roman"/>
              </w:rPr>
              <w:t xml:space="preserve"> </w:t>
            </w:r>
            <w:proofErr w:type="spellStart"/>
            <w:r w:rsidR="00515ED1" w:rsidRPr="00077C06">
              <w:rPr>
                <w:rFonts w:ascii="Times New Roman" w:eastAsia="Calibri" w:hAnsi="Times New Roman" w:cs="Times New Roman"/>
              </w:rPr>
              <w:t>Имеровски</w:t>
            </w:r>
            <w:proofErr w:type="spellEnd"/>
          </w:p>
        </w:tc>
      </w:tr>
      <w:tr w:rsidR="00D600CF" w:rsidTr="00246055">
        <w:tc>
          <w:tcPr>
            <w:tcW w:w="4749" w:type="dxa"/>
            <w:shd w:val="clear" w:color="auto" w:fill="auto"/>
          </w:tcPr>
          <w:p w:rsidR="00D600CF" w:rsidRPr="00C615B5" w:rsidRDefault="00D600CF" w:rsidP="00DF3442">
            <w:pPr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 xml:space="preserve">на исх. </w:t>
            </w:r>
            <w:proofErr w:type="spellStart"/>
            <w:r w:rsidR="00DF3442">
              <w:rPr>
                <w:rFonts w:ascii="Times New Roman" w:eastAsia="Calibri" w:hAnsi="Times New Roman" w:cs="Times New Roman"/>
              </w:rPr>
              <w:t>о</w:t>
            </w:r>
            <w:r>
              <w:rPr>
                <w:rFonts w:ascii="Times New Roman" w:eastAsia="Calibri" w:hAnsi="Times New Roman" w:cs="Times New Roman"/>
              </w:rPr>
              <w:t>т</w:t>
            </w:r>
            <w:r w:rsidRPr="00186156">
              <w:rPr>
                <w:rFonts w:ascii="Times New Roman" w:eastAsia="Calibri" w:hAnsi="Times New Roman" w:cs="Times New Roman"/>
              </w:rPr>
              <w:t>__________</w:t>
            </w:r>
            <w:r>
              <w:rPr>
                <w:rFonts w:ascii="Times New Roman" w:eastAsia="Calibri" w:hAnsi="Times New Roman" w:cs="Times New Roman"/>
              </w:rPr>
              <w:t>№</w:t>
            </w:r>
            <w:proofErr w:type="spellEnd"/>
            <w:r w:rsidRPr="00186156">
              <w:rPr>
                <w:rFonts w:ascii="Times New Roman" w:eastAsia="Calibri" w:hAnsi="Times New Roman" w:cs="Times New Roman"/>
              </w:rPr>
              <w:t>__________</w:t>
            </w:r>
            <w:bookmarkStart w:id="0" w:name="_GoBack"/>
            <w:bookmarkEnd w:id="0"/>
          </w:p>
        </w:tc>
        <w:tc>
          <w:tcPr>
            <w:tcW w:w="5741" w:type="dxa"/>
            <w:vMerge/>
            <w:shd w:val="clear" w:color="auto" w:fill="auto"/>
          </w:tcPr>
          <w:p w:rsidR="00D600CF" w:rsidRDefault="00D600CF" w:rsidP="00246055">
            <w:pPr>
              <w:pStyle w:val="af"/>
              <w:snapToGrid w:val="0"/>
              <w:jc w:val="center"/>
              <w:rPr>
                <w:rFonts w:ascii="Times New Roman" w:hAnsi="Times New Roman"/>
              </w:rPr>
            </w:pPr>
          </w:p>
        </w:tc>
      </w:tr>
      <w:tr w:rsidR="00D600CF" w:rsidTr="00246055">
        <w:tc>
          <w:tcPr>
            <w:tcW w:w="4749" w:type="dxa"/>
            <w:shd w:val="clear" w:color="auto" w:fill="auto"/>
          </w:tcPr>
          <w:p w:rsidR="00D600CF" w:rsidRPr="00C615B5" w:rsidRDefault="00D600CF" w:rsidP="00246055">
            <w:pPr>
              <w:rPr>
                <w:rFonts w:ascii="Times New Roman" w:hAnsi="Times New Roman" w:cs="Times New Roman"/>
              </w:rPr>
            </w:pPr>
          </w:p>
          <w:p w:rsidR="00D600CF" w:rsidRPr="00C615B5" w:rsidRDefault="00D600CF" w:rsidP="0024605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1" w:type="dxa"/>
            <w:vMerge/>
            <w:shd w:val="clear" w:color="auto" w:fill="auto"/>
          </w:tcPr>
          <w:p w:rsidR="00D600CF" w:rsidRDefault="00D600CF" w:rsidP="00246055">
            <w:pPr>
              <w:pStyle w:val="af"/>
              <w:snapToGrid w:val="0"/>
              <w:jc w:val="center"/>
              <w:rPr>
                <w:rFonts w:ascii="Times New Roman" w:hAnsi="Times New Roman"/>
              </w:rPr>
            </w:pPr>
          </w:p>
        </w:tc>
      </w:tr>
    </w:tbl>
    <w:p w:rsidR="00D600CF" w:rsidRPr="00A65E17" w:rsidRDefault="00D600CF" w:rsidP="00D600CF">
      <w:pPr>
        <w:spacing w:line="360" w:lineRule="auto"/>
        <w:rPr>
          <w:b/>
          <w:sz w:val="28"/>
          <w:szCs w:val="28"/>
        </w:rPr>
      </w:pPr>
      <w:r>
        <w:rPr>
          <w:rFonts w:ascii="Times New Roman" w:hAnsi="Times New Roman" w:cs="Times New Roman"/>
        </w:rPr>
        <w:t xml:space="preserve">О </w:t>
      </w:r>
      <w:r w:rsidR="00D01A50">
        <w:rPr>
          <w:rFonts w:ascii="Times New Roman" w:hAnsi="Times New Roman" w:cs="Times New Roman"/>
        </w:rPr>
        <w:t>соответствии требованиям</w:t>
      </w:r>
    </w:p>
    <w:p w:rsidR="00D600CF" w:rsidRPr="00064129" w:rsidRDefault="00D600CF" w:rsidP="00D600CF">
      <w:pPr>
        <w:rPr>
          <w:lang w:eastAsia="ru-RU"/>
        </w:rPr>
      </w:pPr>
    </w:p>
    <w:p w:rsidR="00EB5717" w:rsidRPr="003F66A7" w:rsidRDefault="00EB5717" w:rsidP="00EB5717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рамках проводимой закупочной процедуры</w:t>
      </w:r>
      <w:r w:rsidR="00E560C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п</w:t>
      </w:r>
      <w:r w:rsidRPr="00EB5717">
        <w:rPr>
          <w:rFonts w:ascii="Times New Roman" w:hAnsi="Times New Roman" w:cs="Times New Roman"/>
        </w:rPr>
        <w:t>росим подтвердить</w:t>
      </w:r>
      <w:r w:rsidR="003F66A7">
        <w:rPr>
          <w:rFonts w:ascii="Times New Roman" w:hAnsi="Times New Roman" w:cs="Times New Roman"/>
        </w:rPr>
        <w:t xml:space="preserve">, что описанный в данном письме принцип работы системы электронной регулировки отбора паров с диагностикой </w:t>
      </w:r>
      <w:r w:rsidR="003F66A7" w:rsidRPr="00EB5717">
        <w:rPr>
          <w:rFonts w:ascii="Times New Roman" w:hAnsi="Times New Roman" w:cs="Times New Roman"/>
        </w:rPr>
        <w:t>ТРК «Топ</w:t>
      </w:r>
      <w:r w:rsidR="003F66A7">
        <w:rPr>
          <w:rFonts w:ascii="Times New Roman" w:hAnsi="Times New Roman" w:cs="Times New Roman"/>
        </w:rPr>
        <w:t>аз»,</w:t>
      </w:r>
      <w:r w:rsidRPr="00EB5717">
        <w:rPr>
          <w:rFonts w:ascii="Times New Roman" w:hAnsi="Times New Roman" w:cs="Times New Roman"/>
        </w:rPr>
        <w:t xml:space="preserve"> </w:t>
      </w:r>
      <w:r w:rsidR="003F66A7">
        <w:rPr>
          <w:rFonts w:ascii="Times New Roman" w:hAnsi="Times New Roman" w:cs="Times New Roman"/>
        </w:rPr>
        <w:t>соответствует</w:t>
      </w:r>
      <w:r>
        <w:rPr>
          <w:rFonts w:ascii="Times New Roman" w:hAnsi="Times New Roman" w:cs="Times New Roman"/>
        </w:rPr>
        <w:t xml:space="preserve"> требованию, указанному в Приложении 1</w:t>
      </w:r>
      <w:r w:rsidRPr="003E514D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  <w:lang w:val="en-US"/>
        </w:rPr>
        <w:t>b</w:t>
      </w:r>
      <w:r w:rsidR="003F66A7">
        <w:rPr>
          <w:rFonts w:ascii="Times New Roman" w:hAnsi="Times New Roman" w:cs="Times New Roman"/>
        </w:rPr>
        <w:t>:</w:t>
      </w:r>
      <w:r w:rsidR="003E514D" w:rsidRPr="003E514D">
        <w:rPr>
          <w:rFonts w:ascii="Times New Roman" w:hAnsi="Times New Roman" w:cs="Times New Roman"/>
        </w:rPr>
        <w:t xml:space="preserve"> "</w:t>
      </w:r>
      <w:r w:rsidR="003F66A7">
        <w:rPr>
          <w:rFonts w:ascii="Times New Roman" w:hAnsi="Times New Roman" w:cs="Times New Roman"/>
          <w:lang w:val="en-US"/>
        </w:rPr>
        <w:t>D</w:t>
      </w:r>
      <w:proofErr w:type="spellStart"/>
      <w:r w:rsidR="003E514D" w:rsidRPr="003E514D">
        <w:rPr>
          <w:rFonts w:ascii="Times New Roman" w:hAnsi="Times New Roman" w:cs="Times New Roman"/>
        </w:rPr>
        <w:t>ispenser</w:t>
      </w:r>
      <w:proofErr w:type="spellEnd"/>
      <w:r w:rsidR="003E514D" w:rsidRPr="003E514D">
        <w:rPr>
          <w:rFonts w:ascii="Times New Roman" w:hAnsi="Times New Roman" w:cs="Times New Roman"/>
        </w:rPr>
        <w:t xml:space="preserve"> </w:t>
      </w:r>
      <w:proofErr w:type="spellStart"/>
      <w:r w:rsidR="003E514D" w:rsidRPr="003E514D">
        <w:rPr>
          <w:rFonts w:ascii="Times New Roman" w:hAnsi="Times New Roman" w:cs="Times New Roman"/>
        </w:rPr>
        <w:t>must</w:t>
      </w:r>
      <w:proofErr w:type="spellEnd"/>
      <w:r w:rsidR="003E514D" w:rsidRPr="003E514D">
        <w:rPr>
          <w:rFonts w:ascii="Times New Roman" w:hAnsi="Times New Roman" w:cs="Times New Roman"/>
        </w:rPr>
        <w:t xml:space="preserve"> </w:t>
      </w:r>
      <w:proofErr w:type="spellStart"/>
      <w:r w:rsidR="003E514D" w:rsidRPr="003E514D">
        <w:rPr>
          <w:rFonts w:ascii="Times New Roman" w:hAnsi="Times New Roman" w:cs="Times New Roman"/>
        </w:rPr>
        <w:t>have</w:t>
      </w:r>
      <w:proofErr w:type="spellEnd"/>
      <w:r w:rsidR="003E514D" w:rsidRPr="003E514D">
        <w:rPr>
          <w:rFonts w:ascii="Times New Roman" w:hAnsi="Times New Roman" w:cs="Times New Roman"/>
        </w:rPr>
        <w:t xml:space="preserve"> </w:t>
      </w:r>
      <w:proofErr w:type="spellStart"/>
      <w:r w:rsidR="003E514D" w:rsidRPr="003E514D">
        <w:rPr>
          <w:rFonts w:ascii="Times New Roman" w:hAnsi="Times New Roman" w:cs="Times New Roman"/>
        </w:rPr>
        <w:t>a</w:t>
      </w:r>
      <w:proofErr w:type="spellEnd"/>
      <w:r w:rsidR="003E514D" w:rsidRPr="003E514D">
        <w:rPr>
          <w:rFonts w:ascii="Times New Roman" w:hAnsi="Times New Roman" w:cs="Times New Roman"/>
        </w:rPr>
        <w:t xml:space="preserve"> </w:t>
      </w:r>
      <w:proofErr w:type="spellStart"/>
      <w:r w:rsidR="003E514D" w:rsidRPr="003E514D">
        <w:rPr>
          <w:rFonts w:ascii="Times New Roman" w:hAnsi="Times New Roman" w:cs="Times New Roman"/>
        </w:rPr>
        <w:t>system</w:t>
      </w:r>
      <w:proofErr w:type="spellEnd"/>
      <w:r w:rsidR="003E514D" w:rsidRPr="003E514D">
        <w:rPr>
          <w:rFonts w:ascii="Times New Roman" w:hAnsi="Times New Roman" w:cs="Times New Roman"/>
        </w:rPr>
        <w:t xml:space="preserve"> </w:t>
      </w:r>
      <w:proofErr w:type="spellStart"/>
      <w:r w:rsidR="003E514D" w:rsidRPr="003E514D">
        <w:rPr>
          <w:rFonts w:ascii="Times New Roman" w:hAnsi="Times New Roman" w:cs="Times New Roman"/>
        </w:rPr>
        <w:t>for</w:t>
      </w:r>
      <w:proofErr w:type="spellEnd"/>
      <w:r w:rsidR="003E514D" w:rsidRPr="003E514D">
        <w:rPr>
          <w:rFonts w:ascii="Times New Roman" w:hAnsi="Times New Roman" w:cs="Times New Roman"/>
        </w:rPr>
        <w:t xml:space="preserve"> </w:t>
      </w:r>
      <w:proofErr w:type="spellStart"/>
      <w:r w:rsidR="003E514D" w:rsidRPr="003E514D">
        <w:rPr>
          <w:rFonts w:ascii="Times New Roman" w:hAnsi="Times New Roman" w:cs="Times New Roman"/>
        </w:rPr>
        <w:t>electronic</w:t>
      </w:r>
      <w:proofErr w:type="spellEnd"/>
      <w:r w:rsidR="003E514D" w:rsidRPr="003E514D">
        <w:rPr>
          <w:rFonts w:ascii="Times New Roman" w:hAnsi="Times New Roman" w:cs="Times New Roman"/>
        </w:rPr>
        <w:t xml:space="preserve"> </w:t>
      </w:r>
      <w:proofErr w:type="spellStart"/>
      <w:r w:rsidR="003E514D" w:rsidRPr="003E514D">
        <w:rPr>
          <w:rFonts w:ascii="Times New Roman" w:hAnsi="Times New Roman" w:cs="Times New Roman"/>
        </w:rPr>
        <w:t>gas</w:t>
      </w:r>
      <w:proofErr w:type="spellEnd"/>
      <w:r w:rsidR="003E514D" w:rsidRPr="003E514D">
        <w:rPr>
          <w:rFonts w:ascii="Times New Roman" w:hAnsi="Times New Roman" w:cs="Times New Roman"/>
        </w:rPr>
        <w:t xml:space="preserve"> </w:t>
      </w:r>
      <w:proofErr w:type="spellStart"/>
      <w:r w:rsidR="003E514D" w:rsidRPr="003E514D">
        <w:rPr>
          <w:rFonts w:ascii="Times New Roman" w:hAnsi="Times New Roman" w:cs="Times New Roman"/>
        </w:rPr>
        <w:t>retu</w:t>
      </w:r>
      <w:r w:rsidR="003E514D">
        <w:rPr>
          <w:rFonts w:ascii="Times New Roman" w:hAnsi="Times New Roman" w:cs="Times New Roman"/>
        </w:rPr>
        <w:t>rn</w:t>
      </w:r>
      <w:proofErr w:type="spellEnd"/>
      <w:r w:rsidR="003E514D">
        <w:rPr>
          <w:rFonts w:ascii="Times New Roman" w:hAnsi="Times New Roman" w:cs="Times New Roman"/>
        </w:rPr>
        <w:t xml:space="preserve"> </w:t>
      </w:r>
      <w:proofErr w:type="spellStart"/>
      <w:r w:rsidR="003E514D">
        <w:rPr>
          <w:rFonts w:ascii="Times New Roman" w:hAnsi="Times New Roman" w:cs="Times New Roman"/>
        </w:rPr>
        <w:t>measurement</w:t>
      </w:r>
      <w:proofErr w:type="spellEnd"/>
      <w:r w:rsidR="003E514D">
        <w:rPr>
          <w:rFonts w:ascii="Times New Roman" w:hAnsi="Times New Roman" w:cs="Times New Roman"/>
        </w:rPr>
        <w:t xml:space="preserve"> </w:t>
      </w:r>
      <w:proofErr w:type="spellStart"/>
      <w:r w:rsidR="003E514D">
        <w:rPr>
          <w:rFonts w:ascii="Times New Roman" w:hAnsi="Times New Roman" w:cs="Times New Roman"/>
        </w:rPr>
        <w:t>with</w:t>
      </w:r>
      <w:proofErr w:type="spellEnd"/>
      <w:r w:rsidR="003E514D">
        <w:rPr>
          <w:rFonts w:ascii="Times New Roman" w:hAnsi="Times New Roman" w:cs="Times New Roman"/>
        </w:rPr>
        <w:t xml:space="preserve"> </w:t>
      </w:r>
      <w:proofErr w:type="spellStart"/>
      <w:r w:rsidR="003E514D">
        <w:rPr>
          <w:rFonts w:ascii="Times New Roman" w:hAnsi="Times New Roman" w:cs="Times New Roman"/>
        </w:rPr>
        <w:t>diagnostics</w:t>
      </w:r>
      <w:proofErr w:type="spellEnd"/>
      <w:r w:rsidR="00D11840">
        <w:rPr>
          <w:rFonts w:ascii="Times New Roman" w:hAnsi="Times New Roman" w:cs="Times New Roman"/>
        </w:rPr>
        <w:t>"</w:t>
      </w:r>
      <w:r w:rsidR="003E514D">
        <w:rPr>
          <w:rFonts w:ascii="Times New Roman" w:hAnsi="Times New Roman" w:cs="Times New Roman"/>
        </w:rPr>
        <w:t>.</w:t>
      </w:r>
      <w:r w:rsidR="003F66A7" w:rsidRPr="003F66A7">
        <w:rPr>
          <w:rFonts w:ascii="Times New Roman" w:hAnsi="Times New Roman" w:cs="Times New Roman"/>
        </w:rPr>
        <w:t xml:space="preserve"> </w:t>
      </w:r>
      <w:r w:rsidR="003F66A7">
        <w:rPr>
          <w:rFonts w:ascii="Times New Roman" w:hAnsi="Times New Roman" w:cs="Times New Roman"/>
        </w:rPr>
        <w:t>До получения подтверждения мы не можем начать производственный цикл.</w:t>
      </w:r>
    </w:p>
    <w:p w:rsidR="00EF54FF" w:rsidRPr="00EB5717" w:rsidRDefault="00077C06" w:rsidP="00EF54FF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состав системы входит следующая комплектация</w:t>
      </w:r>
      <w:r w:rsidR="00EF54FF" w:rsidRPr="00EB5717">
        <w:rPr>
          <w:rFonts w:ascii="Times New Roman" w:hAnsi="Times New Roman" w:cs="Times New Roman"/>
        </w:rPr>
        <w:t>:</w:t>
      </w:r>
    </w:p>
    <w:p w:rsidR="00EB5717" w:rsidRPr="00EB5717" w:rsidRDefault="00EB5717" w:rsidP="00EB5717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 w:rsidRPr="00EB5717">
        <w:rPr>
          <w:rFonts w:ascii="Times New Roman" w:hAnsi="Times New Roman" w:cs="Times New Roman"/>
        </w:rPr>
        <w:t xml:space="preserve">- </w:t>
      </w:r>
      <w:r w:rsidR="00077C06">
        <w:rPr>
          <w:rFonts w:ascii="Times New Roman" w:hAnsi="Times New Roman" w:cs="Times New Roman"/>
        </w:rPr>
        <w:t xml:space="preserve">топливораздаточные </w:t>
      </w:r>
      <w:r w:rsidRPr="00EB5717">
        <w:rPr>
          <w:rFonts w:ascii="Times New Roman" w:hAnsi="Times New Roman" w:cs="Times New Roman"/>
        </w:rPr>
        <w:t>краны с функцией отбора паров;</w:t>
      </w:r>
    </w:p>
    <w:p w:rsidR="00EB5717" w:rsidRPr="00EB5717" w:rsidRDefault="00EB5717" w:rsidP="00EB5717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 w:rsidRPr="00EB5717">
        <w:rPr>
          <w:rFonts w:ascii="Times New Roman" w:hAnsi="Times New Roman" w:cs="Times New Roman"/>
        </w:rPr>
        <w:t>- коаксиальные топливные шланги с внутренней трубкой отвода паров;</w:t>
      </w:r>
    </w:p>
    <w:p w:rsidR="00EB5717" w:rsidRPr="00EB5717" w:rsidRDefault="00EB5717" w:rsidP="00EB5717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 w:rsidRPr="00EB5717">
        <w:rPr>
          <w:rFonts w:ascii="Times New Roman" w:hAnsi="Times New Roman" w:cs="Times New Roman"/>
        </w:rPr>
        <w:t>- дв</w:t>
      </w:r>
      <w:r w:rsidR="00D01A50">
        <w:rPr>
          <w:rFonts w:ascii="Times New Roman" w:hAnsi="Times New Roman" w:cs="Times New Roman"/>
        </w:rPr>
        <w:t>а комплекта</w:t>
      </w:r>
      <w:r w:rsidRPr="00EB5717">
        <w:rPr>
          <w:rFonts w:ascii="Times New Roman" w:hAnsi="Times New Roman" w:cs="Times New Roman"/>
        </w:rPr>
        <w:t xml:space="preserve"> (по одной на сторону ТРК) переходников и труб, соединяющи</w:t>
      </w:r>
      <w:r w:rsidR="00D01A50">
        <w:rPr>
          <w:rFonts w:ascii="Times New Roman" w:hAnsi="Times New Roman" w:cs="Times New Roman"/>
        </w:rPr>
        <w:t>е</w:t>
      </w:r>
      <w:r w:rsidRPr="00EB5717">
        <w:rPr>
          <w:rFonts w:ascii="Times New Roman" w:hAnsi="Times New Roman" w:cs="Times New Roman"/>
        </w:rPr>
        <w:t xml:space="preserve"> вместе трубки со всех шлангов одной стороны ТРК;</w:t>
      </w:r>
    </w:p>
    <w:p w:rsidR="00EB5717" w:rsidRPr="00EB5717" w:rsidRDefault="00EB5717" w:rsidP="00EB5717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 w:rsidRPr="00EB5717">
        <w:rPr>
          <w:rFonts w:ascii="Times New Roman" w:hAnsi="Times New Roman" w:cs="Times New Roman"/>
        </w:rPr>
        <w:t xml:space="preserve">- две </w:t>
      </w:r>
      <w:r w:rsidR="00D01A50">
        <w:rPr>
          <w:rFonts w:ascii="Times New Roman" w:hAnsi="Times New Roman" w:cs="Times New Roman"/>
        </w:rPr>
        <w:t xml:space="preserve">вакуумных </w:t>
      </w:r>
      <w:r w:rsidRPr="00EB5717">
        <w:rPr>
          <w:rFonts w:ascii="Times New Roman" w:hAnsi="Times New Roman" w:cs="Times New Roman"/>
        </w:rPr>
        <w:t xml:space="preserve">помпы отбора паров </w:t>
      </w:r>
      <w:r w:rsidR="00250768">
        <w:rPr>
          <w:rFonts w:ascii="Times New Roman" w:hAnsi="Times New Roman" w:cs="Times New Roman"/>
        </w:rPr>
        <w:t xml:space="preserve">с регулируемым управлением </w:t>
      </w:r>
      <w:r w:rsidRPr="00EB5717">
        <w:rPr>
          <w:rFonts w:ascii="Times New Roman" w:hAnsi="Times New Roman" w:cs="Times New Roman"/>
        </w:rPr>
        <w:t>(по одной на сторону ТРК), направляющи</w:t>
      </w:r>
      <w:r w:rsidR="00D01A50">
        <w:rPr>
          <w:rFonts w:ascii="Times New Roman" w:hAnsi="Times New Roman" w:cs="Times New Roman"/>
        </w:rPr>
        <w:t>е</w:t>
      </w:r>
      <w:r w:rsidRPr="00EB5717">
        <w:rPr>
          <w:rFonts w:ascii="Times New Roman" w:hAnsi="Times New Roman" w:cs="Times New Roman"/>
        </w:rPr>
        <w:t xml:space="preserve"> поток паров к выходу ТРК для их возврата в емкость на АЗС;</w:t>
      </w:r>
    </w:p>
    <w:p w:rsidR="00EB5717" w:rsidRPr="00EB5717" w:rsidRDefault="00EB5717" w:rsidP="00EB5717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 w:rsidRPr="00EB5717">
        <w:rPr>
          <w:rFonts w:ascii="Times New Roman" w:hAnsi="Times New Roman" w:cs="Times New Roman"/>
        </w:rPr>
        <w:t xml:space="preserve">- частотный преобразователь для </w:t>
      </w:r>
      <w:r w:rsidR="00D01A50">
        <w:rPr>
          <w:rFonts w:ascii="Times New Roman" w:hAnsi="Times New Roman" w:cs="Times New Roman"/>
        </w:rPr>
        <w:t xml:space="preserve">электронной </w:t>
      </w:r>
      <w:r w:rsidRPr="00EB5717">
        <w:rPr>
          <w:rFonts w:ascii="Times New Roman" w:hAnsi="Times New Roman" w:cs="Times New Roman"/>
        </w:rPr>
        <w:t xml:space="preserve">регулировки скорости вращения </w:t>
      </w:r>
      <w:r w:rsidR="00250768">
        <w:rPr>
          <w:rFonts w:ascii="Times New Roman" w:hAnsi="Times New Roman" w:cs="Times New Roman"/>
        </w:rPr>
        <w:t xml:space="preserve">двигателя </w:t>
      </w:r>
      <w:r w:rsidRPr="00EB5717">
        <w:rPr>
          <w:rFonts w:ascii="Times New Roman" w:hAnsi="Times New Roman" w:cs="Times New Roman"/>
        </w:rPr>
        <w:t>помпы;</w:t>
      </w:r>
    </w:p>
    <w:p w:rsidR="00EB5717" w:rsidRPr="00EB5717" w:rsidRDefault="00EB5717" w:rsidP="00EB5717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 w:rsidRPr="00EB5717">
        <w:rPr>
          <w:rFonts w:ascii="Times New Roman" w:hAnsi="Times New Roman" w:cs="Times New Roman"/>
        </w:rPr>
        <w:t>- источник питания для частотного преобразователя.</w:t>
      </w:r>
    </w:p>
    <w:p w:rsidR="00250768" w:rsidRDefault="00250768" w:rsidP="00EB5717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 w:rsidRPr="00EB5717">
        <w:rPr>
          <w:rFonts w:ascii="Times New Roman" w:hAnsi="Times New Roman" w:cs="Times New Roman"/>
        </w:rPr>
        <w:t xml:space="preserve">Отбор паров производится только с того крана, который находится в баке автомобиля. При отсутствии потока топлива при включенном подающем насосе, отбор паров </w:t>
      </w:r>
      <w:r>
        <w:rPr>
          <w:rFonts w:ascii="Times New Roman" w:hAnsi="Times New Roman" w:cs="Times New Roman"/>
        </w:rPr>
        <w:t>не производится</w:t>
      </w:r>
      <w:r w:rsidRPr="00EB5717">
        <w:rPr>
          <w:rFonts w:ascii="Times New Roman" w:hAnsi="Times New Roman" w:cs="Times New Roman"/>
        </w:rPr>
        <w:t>.</w:t>
      </w:r>
    </w:p>
    <w:p w:rsidR="00C56D03" w:rsidRDefault="00EB5717" w:rsidP="00EB5717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 w:rsidRPr="00EB5717">
        <w:rPr>
          <w:rFonts w:ascii="Times New Roman" w:hAnsi="Times New Roman" w:cs="Times New Roman"/>
        </w:rPr>
        <w:t xml:space="preserve">Производительность помпы плавно управляется </w:t>
      </w:r>
      <w:r w:rsidR="00250768">
        <w:rPr>
          <w:rFonts w:ascii="Times New Roman" w:hAnsi="Times New Roman" w:cs="Times New Roman"/>
        </w:rPr>
        <w:t>частотным преобразователем по командам центрального блока</w:t>
      </w:r>
      <w:r w:rsidRPr="00EB5717">
        <w:rPr>
          <w:rFonts w:ascii="Times New Roman" w:hAnsi="Times New Roman" w:cs="Times New Roman"/>
        </w:rPr>
        <w:t xml:space="preserve"> управления ТРК</w:t>
      </w:r>
      <w:r w:rsidR="00181F37">
        <w:rPr>
          <w:rFonts w:ascii="Times New Roman" w:hAnsi="Times New Roman" w:cs="Times New Roman"/>
        </w:rPr>
        <w:t>.</w:t>
      </w:r>
      <w:r w:rsidRPr="00EB5717">
        <w:rPr>
          <w:rFonts w:ascii="Times New Roman" w:hAnsi="Times New Roman" w:cs="Times New Roman"/>
        </w:rPr>
        <w:t xml:space="preserve"> </w:t>
      </w:r>
      <w:r w:rsidR="00181F37">
        <w:rPr>
          <w:rFonts w:ascii="Times New Roman" w:hAnsi="Times New Roman" w:cs="Times New Roman"/>
        </w:rPr>
        <w:t>Система в каждый момент времени измеряет мгновенный расход</w:t>
      </w:r>
      <w:r w:rsidRPr="00EB5717">
        <w:rPr>
          <w:rFonts w:ascii="Times New Roman" w:hAnsi="Times New Roman" w:cs="Times New Roman"/>
        </w:rPr>
        <w:t xml:space="preserve"> топлива</w:t>
      </w:r>
      <w:r w:rsidR="00181F37">
        <w:rPr>
          <w:rFonts w:ascii="Times New Roman" w:hAnsi="Times New Roman" w:cs="Times New Roman"/>
        </w:rPr>
        <w:t xml:space="preserve"> и устанавливает равнозначную производительность помпы</w:t>
      </w:r>
      <w:r w:rsidRPr="00EB5717">
        <w:rPr>
          <w:rFonts w:ascii="Times New Roman" w:hAnsi="Times New Roman" w:cs="Times New Roman"/>
        </w:rPr>
        <w:t xml:space="preserve">. </w:t>
      </w:r>
      <w:r w:rsidR="00250768">
        <w:rPr>
          <w:rFonts w:ascii="Times New Roman" w:hAnsi="Times New Roman" w:cs="Times New Roman"/>
        </w:rPr>
        <w:t>Если номи</w:t>
      </w:r>
      <w:r w:rsidR="00C56D03">
        <w:rPr>
          <w:rFonts w:ascii="Times New Roman" w:hAnsi="Times New Roman" w:cs="Times New Roman"/>
        </w:rPr>
        <w:t>нальный расход топлива снизится</w:t>
      </w:r>
      <w:r w:rsidR="00250768">
        <w:rPr>
          <w:rFonts w:ascii="Times New Roman" w:hAnsi="Times New Roman" w:cs="Times New Roman"/>
        </w:rPr>
        <w:t xml:space="preserve"> (например, из-за </w:t>
      </w:r>
      <w:r w:rsidR="00C56D03">
        <w:rPr>
          <w:rFonts w:ascii="Times New Roman" w:hAnsi="Times New Roman" w:cs="Times New Roman"/>
        </w:rPr>
        <w:t xml:space="preserve">постепенного </w:t>
      </w:r>
      <w:r w:rsidR="00250768">
        <w:rPr>
          <w:rFonts w:ascii="Times New Roman" w:hAnsi="Times New Roman" w:cs="Times New Roman"/>
        </w:rPr>
        <w:t xml:space="preserve">засорения топливного фильтра), </w:t>
      </w:r>
      <w:r w:rsidR="00C56D03">
        <w:rPr>
          <w:rFonts w:ascii="Times New Roman" w:hAnsi="Times New Roman" w:cs="Times New Roman"/>
        </w:rPr>
        <w:t>блок управления пропорционально снизит скорость отбора паров, чтобы э</w:t>
      </w:r>
      <w:r w:rsidRPr="00EB5717">
        <w:rPr>
          <w:rFonts w:ascii="Times New Roman" w:hAnsi="Times New Roman" w:cs="Times New Roman"/>
        </w:rPr>
        <w:t xml:space="preserve">ффективность работы </w:t>
      </w:r>
      <w:r w:rsidR="00C56D03">
        <w:rPr>
          <w:rFonts w:ascii="Times New Roman" w:hAnsi="Times New Roman" w:cs="Times New Roman"/>
        </w:rPr>
        <w:t xml:space="preserve">системы </w:t>
      </w:r>
      <w:r w:rsidRPr="00EB5717">
        <w:rPr>
          <w:rFonts w:ascii="Times New Roman" w:hAnsi="Times New Roman" w:cs="Times New Roman"/>
        </w:rPr>
        <w:lastRenderedPageBreak/>
        <w:t>(соотношение принятого воздуха с парами к выданному топливу)</w:t>
      </w:r>
      <w:r w:rsidR="00C56D03">
        <w:rPr>
          <w:rFonts w:ascii="Times New Roman" w:hAnsi="Times New Roman" w:cs="Times New Roman"/>
        </w:rPr>
        <w:t xml:space="preserve"> сохранялась на приемлемом уровне. </w:t>
      </w:r>
    </w:p>
    <w:p w:rsidR="00EB5717" w:rsidRPr="00EB5717" w:rsidRDefault="00C56D03" w:rsidP="00EB5717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Реализована возможность </w:t>
      </w:r>
      <w:r w:rsidR="00EB5717" w:rsidRPr="00EB5717">
        <w:rPr>
          <w:rFonts w:ascii="Times New Roman" w:hAnsi="Times New Roman" w:cs="Times New Roman"/>
        </w:rPr>
        <w:t>программно</w:t>
      </w:r>
      <w:r>
        <w:rPr>
          <w:rFonts w:ascii="Times New Roman" w:hAnsi="Times New Roman" w:cs="Times New Roman"/>
        </w:rPr>
        <w:t>й</w:t>
      </w:r>
      <w:r w:rsidR="00EB5717" w:rsidRPr="00EB5717">
        <w:rPr>
          <w:rFonts w:ascii="Times New Roman" w:hAnsi="Times New Roman" w:cs="Times New Roman"/>
        </w:rPr>
        <w:t xml:space="preserve"> н</w:t>
      </w:r>
      <w:r>
        <w:rPr>
          <w:rFonts w:ascii="Times New Roman" w:hAnsi="Times New Roman" w:cs="Times New Roman"/>
        </w:rPr>
        <w:t>астройки эффективности</w:t>
      </w:r>
      <w:r w:rsidR="00EB5717" w:rsidRPr="00EB5717">
        <w:rPr>
          <w:rFonts w:ascii="Times New Roman" w:hAnsi="Times New Roman" w:cs="Times New Roman"/>
        </w:rPr>
        <w:t xml:space="preserve"> </w:t>
      </w:r>
      <w:r w:rsidR="00181F37" w:rsidRPr="00EB5717">
        <w:rPr>
          <w:rFonts w:ascii="Times New Roman" w:hAnsi="Times New Roman" w:cs="Times New Roman"/>
        </w:rPr>
        <w:t xml:space="preserve">работы </w:t>
      </w:r>
      <w:r w:rsidR="00181F37">
        <w:rPr>
          <w:rFonts w:ascii="Times New Roman" w:hAnsi="Times New Roman" w:cs="Times New Roman"/>
        </w:rPr>
        <w:t xml:space="preserve">системы </w:t>
      </w:r>
      <w:r w:rsidR="00EB5717" w:rsidRPr="00EB5717">
        <w:rPr>
          <w:rFonts w:ascii="Times New Roman" w:hAnsi="Times New Roman" w:cs="Times New Roman"/>
        </w:rPr>
        <w:t xml:space="preserve">с помощью </w:t>
      </w:r>
      <w:r>
        <w:rPr>
          <w:rFonts w:ascii="Times New Roman" w:hAnsi="Times New Roman" w:cs="Times New Roman"/>
        </w:rPr>
        <w:t xml:space="preserve">поправочного </w:t>
      </w:r>
      <w:r w:rsidR="00EB5717" w:rsidRPr="00EB5717">
        <w:rPr>
          <w:rFonts w:ascii="Times New Roman" w:hAnsi="Times New Roman" w:cs="Times New Roman"/>
        </w:rPr>
        <w:t>коэффициента</w:t>
      </w:r>
      <w:r>
        <w:rPr>
          <w:rFonts w:ascii="Times New Roman" w:hAnsi="Times New Roman" w:cs="Times New Roman"/>
        </w:rPr>
        <w:t xml:space="preserve">. Настройка производится отдельно для каждого рукава. При изготовлении ТРК эффективность отбора паров проверяется </w:t>
      </w:r>
      <w:r w:rsidRPr="00EB5717">
        <w:rPr>
          <w:rFonts w:ascii="Times New Roman" w:hAnsi="Times New Roman" w:cs="Times New Roman"/>
        </w:rPr>
        <w:t>с помощью счетчика газа</w:t>
      </w:r>
      <w:r>
        <w:rPr>
          <w:rFonts w:ascii="Times New Roman" w:hAnsi="Times New Roman" w:cs="Times New Roman"/>
        </w:rPr>
        <w:t xml:space="preserve"> и настраивается</w:t>
      </w:r>
      <w:r w:rsidR="00EB5717" w:rsidRPr="00EB5717">
        <w:rPr>
          <w:rFonts w:ascii="Times New Roman" w:hAnsi="Times New Roman" w:cs="Times New Roman"/>
        </w:rPr>
        <w:t xml:space="preserve"> на </w:t>
      </w:r>
      <w:r>
        <w:rPr>
          <w:rFonts w:ascii="Times New Roman" w:hAnsi="Times New Roman" w:cs="Times New Roman"/>
        </w:rPr>
        <w:t xml:space="preserve">значение </w:t>
      </w:r>
      <w:r w:rsidR="00EB5717" w:rsidRPr="00EB5717">
        <w:rPr>
          <w:rFonts w:ascii="Times New Roman" w:hAnsi="Times New Roman" w:cs="Times New Roman"/>
        </w:rPr>
        <w:t xml:space="preserve">1,0. При эксплуатации </w:t>
      </w:r>
      <w:r>
        <w:rPr>
          <w:rFonts w:ascii="Times New Roman" w:hAnsi="Times New Roman" w:cs="Times New Roman"/>
        </w:rPr>
        <w:t>поправочный</w:t>
      </w:r>
      <w:r w:rsidR="00EB5717" w:rsidRPr="00EB5717">
        <w:rPr>
          <w:rFonts w:ascii="Times New Roman" w:hAnsi="Times New Roman" w:cs="Times New Roman"/>
        </w:rPr>
        <w:t xml:space="preserve"> коэффициент можно подстраивать</w:t>
      </w:r>
      <w:r w:rsidR="00EF54FF">
        <w:rPr>
          <w:rFonts w:ascii="Times New Roman" w:hAnsi="Times New Roman" w:cs="Times New Roman"/>
        </w:rPr>
        <w:t xml:space="preserve">, если </w:t>
      </w:r>
      <w:r w:rsidR="00181F37">
        <w:rPr>
          <w:rFonts w:ascii="Times New Roman" w:hAnsi="Times New Roman" w:cs="Times New Roman"/>
        </w:rPr>
        <w:t>по результатам инспекционной проверки</w:t>
      </w:r>
      <w:r w:rsidR="00AA2D14">
        <w:rPr>
          <w:rFonts w:ascii="Times New Roman" w:hAnsi="Times New Roman" w:cs="Times New Roman"/>
        </w:rPr>
        <w:t xml:space="preserve"> </w:t>
      </w:r>
      <w:r w:rsidR="00EF54FF">
        <w:rPr>
          <w:rFonts w:ascii="Times New Roman" w:hAnsi="Times New Roman" w:cs="Times New Roman"/>
        </w:rPr>
        <w:t xml:space="preserve">эффективность </w:t>
      </w:r>
      <w:r w:rsidR="00AA2D14" w:rsidRPr="00EB5717">
        <w:rPr>
          <w:rFonts w:ascii="Times New Roman" w:hAnsi="Times New Roman" w:cs="Times New Roman"/>
        </w:rPr>
        <w:t xml:space="preserve">работы </w:t>
      </w:r>
      <w:r w:rsidR="00AA2D14">
        <w:rPr>
          <w:rFonts w:ascii="Times New Roman" w:hAnsi="Times New Roman" w:cs="Times New Roman"/>
        </w:rPr>
        <w:t xml:space="preserve">системы </w:t>
      </w:r>
      <w:r w:rsidR="00EF54FF">
        <w:rPr>
          <w:rFonts w:ascii="Times New Roman" w:hAnsi="Times New Roman" w:cs="Times New Roman"/>
        </w:rPr>
        <w:t>выходит за рамки допустимого диапазона</w:t>
      </w:r>
      <w:r w:rsidR="00EB5717" w:rsidRPr="00EB5717">
        <w:rPr>
          <w:rFonts w:ascii="Times New Roman" w:hAnsi="Times New Roman" w:cs="Times New Roman"/>
        </w:rPr>
        <w:t>.</w:t>
      </w:r>
      <w:r w:rsidR="00AA2D14">
        <w:rPr>
          <w:rFonts w:ascii="Times New Roman" w:hAnsi="Times New Roman" w:cs="Times New Roman"/>
        </w:rPr>
        <w:t xml:space="preserve"> Настройку производит </w:t>
      </w:r>
      <w:r w:rsidR="0080008B">
        <w:rPr>
          <w:rFonts w:ascii="Times New Roman" w:hAnsi="Times New Roman" w:cs="Times New Roman"/>
        </w:rPr>
        <w:t>сервисный инженер, она может быть выполнена оперативно во время проверки.</w:t>
      </w:r>
    </w:p>
    <w:p w:rsidR="00D600CF" w:rsidRDefault="00EF54FF" w:rsidP="00EB5717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</w:t>
      </w:r>
      <w:r w:rsidR="00EB5717" w:rsidRPr="00EB5717">
        <w:rPr>
          <w:rFonts w:ascii="Times New Roman" w:hAnsi="Times New Roman" w:cs="Times New Roman"/>
        </w:rPr>
        <w:t xml:space="preserve">истема </w:t>
      </w:r>
      <w:r>
        <w:rPr>
          <w:rFonts w:ascii="Times New Roman" w:hAnsi="Times New Roman" w:cs="Times New Roman"/>
        </w:rPr>
        <w:t>производит диагностику</w:t>
      </w:r>
      <w:r w:rsidR="00EB5717" w:rsidRPr="00EB5717">
        <w:rPr>
          <w:rFonts w:ascii="Times New Roman" w:hAnsi="Times New Roman" w:cs="Times New Roman"/>
        </w:rPr>
        <w:t xml:space="preserve"> следующих событий: низкое напряжение питания </w:t>
      </w:r>
      <w:r w:rsidR="00FB50CB">
        <w:rPr>
          <w:rFonts w:ascii="Times New Roman" w:hAnsi="Times New Roman" w:cs="Times New Roman"/>
        </w:rPr>
        <w:t>системы</w:t>
      </w:r>
      <w:r w:rsidR="00EB5717" w:rsidRPr="00EB5717">
        <w:rPr>
          <w:rFonts w:ascii="Times New Roman" w:hAnsi="Times New Roman" w:cs="Times New Roman"/>
        </w:rPr>
        <w:t xml:space="preserve">, перегрузка </w:t>
      </w:r>
      <w:r>
        <w:rPr>
          <w:rFonts w:ascii="Times New Roman" w:hAnsi="Times New Roman" w:cs="Times New Roman"/>
        </w:rPr>
        <w:t>двигателя</w:t>
      </w:r>
      <w:r w:rsidR="00FB50CB">
        <w:rPr>
          <w:rFonts w:ascii="Times New Roman" w:hAnsi="Times New Roman" w:cs="Times New Roman"/>
        </w:rPr>
        <w:t xml:space="preserve"> помпы</w:t>
      </w:r>
      <w:r>
        <w:rPr>
          <w:rFonts w:ascii="Times New Roman" w:hAnsi="Times New Roman" w:cs="Times New Roman"/>
        </w:rPr>
        <w:t xml:space="preserve"> </w:t>
      </w:r>
      <w:r w:rsidR="00EB5717" w:rsidRPr="00EB5717">
        <w:rPr>
          <w:rFonts w:ascii="Times New Roman" w:hAnsi="Times New Roman" w:cs="Times New Roman"/>
        </w:rPr>
        <w:t>по току, двигатель помпы не вращается, нет связи с частотным преобразователем</w:t>
      </w:r>
      <w:r w:rsidR="00CA7ABE">
        <w:rPr>
          <w:rFonts w:ascii="Times New Roman" w:hAnsi="Times New Roman" w:cs="Times New Roman"/>
        </w:rPr>
        <w:t xml:space="preserve"> системы</w:t>
      </w:r>
      <w:r w:rsidR="00EB5717" w:rsidRPr="00EB5717">
        <w:rPr>
          <w:rFonts w:ascii="Times New Roman" w:hAnsi="Times New Roman" w:cs="Times New Roman"/>
        </w:rPr>
        <w:t xml:space="preserve">. </w:t>
      </w:r>
      <w:r w:rsidR="00EB5717" w:rsidRPr="0080008B">
        <w:rPr>
          <w:rFonts w:ascii="Times New Roman" w:hAnsi="Times New Roman" w:cs="Times New Roman"/>
          <w:b/>
        </w:rPr>
        <w:t>При возникновении неисправности или срабатывании защиты устройство прекращает работу и сообщает код возникшей ошибки.</w:t>
      </w:r>
      <w:r w:rsidR="00EB5717" w:rsidRPr="00EB5717">
        <w:rPr>
          <w:rFonts w:ascii="Times New Roman" w:hAnsi="Times New Roman" w:cs="Times New Roman"/>
        </w:rPr>
        <w:t xml:space="preserve"> Код выводится на табло ТРК и записывается в журнал событий во встроенную энергонезависимую память ТРК. Журнал событий можно считать и сохранить в файл на компьютере с помощью сервисной программы, подключившись по интерфейсу RS-485.</w:t>
      </w:r>
    </w:p>
    <w:p w:rsidR="00D600CF" w:rsidRDefault="00CA7ABE" w:rsidP="00CA7ABE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При отсутствии связи с </w:t>
      </w:r>
      <w:r w:rsidRPr="00EB5717">
        <w:rPr>
          <w:rFonts w:ascii="Times New Roman" w:hAnsi="Times New Roman" w:cs="Times New Roman"/>
        </w:rPr>
        <w:t>частотным преобразователем</w:t>
      </w:r>
      <w:r>
        <w:rPr>
          <w:rFonts w:ascii="Times New Roman" w:hAnsi="Times New Roman" w:cs="Times New Roman"/>
        </w:rPr>
        <w:t xml:space="preserve"> системы, отбор паров функционировать не может, поэтому </w:t>
      </w:r>
      <w:r w:rsidRPr="0080008B">
        <w:rPr>
          <w:rFonts w:ascii="Times New Roman" w:hAnsi="Times New Roman" w:cs="Times New Roman"/>
          <w:b/>
        </w:rPr>
        <w:t>ТРК полностью блокирует отпуск топлива до устранения причины ошибки</w:t>
      </w:r>
      <w:r>
        <w:rPr>
          <w:rFonts w:ascii="Times New Roman" w:hAnsi="Times New Roman" w:cs="Times New Roman"/>
        </w:rPr>
        <w:t xml:space="preserve">. В остальных случаях диагностические ошибки носят предупредительный характер о том, что требуется техническое обслуживание системы, отпуск топлива не блокируется. </w:t>
      </w:r>
    </w:p>
    <w:p w:rsidR="00CA7ABE" w:rsidRDefault="00CA7ABE" w:rsidP="00CA7ABE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</w:p>
    <w:p w:rsidR="00515ED1" w:rsidRDefault="00515ED1" w:rsidP="00CA7ABE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</w:p>
    <w:p w:rsidR="00D600CF" w:rsidRDefault="00D600CF" w:rsidP="00D600CF">
      <w:pPr>
        <w:ind w:firstLine="1418"/>
        <w:rPr>
          <w:rFonts w:ascii="Times New Roman" w:hAnsi="Times New Roman" w:cs="Times New Roman"/>
        </w:rPr>
      </w:pPr>
      <w:r w:rsidRPr="008E6D55">
        <w:rPr>
          <w:rFonts w:ascii="Times New Roman" w:hAnsi="Times New Roman" w:cs="Times New Roman"/>
        </w:rPr>
        <w:t xml:space="preserve">Генеральный </w:t>
      </w:r>
      <w:r>
        <w:rPr>
          <w:rFonts w:ascii="Times New Roman" w:hAnsi="Times New Roman" w:cs="Times New Roman"/>
        </w:rPr>
        <w:t>д</w:t>
      </w:r>
      <w:r w:rsidRPr="001F704B">
        <w:rPr>
          <w:rFonts w:ascii="Times New Roman" w:hAnsi="Times New Roman" w:cs="Times New Roman"/>
        </w:rPr>
        <w:t>иректор</w:t>
      </w:r>
      <w:r w:rsidRPr="001F704B">
        <w:rPr>
          <w:rFonts w:ascii="Times New Roman" w:hAnsi="Times New Roman" w:cs="Times New Roman"/>
        </w:rPr>
        <w:tab/>
      </w:r>
      <w:r w:rsidRPr="001F704B">
        <w:rPr>
          <w:rFonts w:ascii="Times New Roman" w:hAnsi="Times New Roman" w:cs="Times New Roman"/>
        </w:rPr>
        <w:tab/>
      </w:r>
      <w:r w:rsidR="00CC6217">
        <w:rPr>
          <w:rFonts w:ascii="Times New Roman" w:hAnsi="Times New Roman" w:cs="Times New Roman"/>
        </w:rPr>
        <w:tab/>
      </w:r>
      <w:r w:rsidR="00CC6217">
        <w:rPr>
          <w:rFonts w:ascii="Times New Roman" w:hAnsi="Times New Roman" w:cs="Times New Roman"/>
        </w:rPr>
        <w:tab/>
      </w:r>
      <w:r w:rsidR="00CC6217">
        <w:rPr>
          <w:rFonts w:ascii="Times New Roman" w:hAnsi="Times New Roman" w:cs="Times New Roman"/>
        </w:rPr>
        <w:tab/>
      </w:r>
      <w:r w:rsidR="00CC6217">
        <w:rPr>
          <w:rFonts w:ascii="Times New Roman" w:hAnsi="Times New Roman" w:cs="Times New Roman"/>
        </w:rPr>
        <w:tab/>
        <w:t xml:space="preserve">Д. С. </w:t>
      </w:r>
      <w:proofErr w:type="spellStart"/>
      <w:r>
        <w:rPr>
          <w:rFonts w:ascii="Times New Roman" w:hAnsi="Times New Roman" w:cs="Times New Roman"/>
        </w:rPr>
        <w:t>Оторкин</w:t>
      </w:r>
      <w:proofErr w:type="spellEnd"/>
      <w:r>
        <w:rPr>
          <w:rFonts w:ascii="Times New Roman" w:hAnsi="Times New Roman" w:cs="Times New Roman"/>
        </w:rPr>
        <w:t xml:space="preserve"> </w:t>
      </w:r>
    </w:p>
    <w:p w:rsidR="00D600CF" w:rsidRDefault="00D600CF" w:rsidP="00D600CF">
      <w:pPr>
        <w:ind w:firstLine="1418"/>
        <w:rPr>
          <w:rFonts w:ascii="Times New Roman" w:hAnsi="Times New Roman" w:cs="Times New Roman"/>
        </w:rPr>
      </w:pPr>
    </w:p>
    <w:p w:rsidR="00D600CF" w:rsidRDefault="00D600CF" w:rsidP="00D600CF">
      <w:pPr>
        <w:ind w:firstLine="1418"/>
        <w:rPr>
          <w:rFonts w:ascii="Times New Roman" w:hAnsi="Times New Roman" w:cs="Times New Roman"/>
        </w:rPr>
      </w:pPr>
    </w:p>
    <w:p w:rsidR="0024272A" w:rsidRPr="00D600CF" w:rsidRDefault="0024272A" w:rsidP="00D600CF">
      <w:pPr>
        <w:rPr>
          <w:szCs w:val="28"/>
        </w:rPr>
      </w:pPr>
    </w:p>
    <w:sectPr w:rsidR="0024272A" w:rsidRPr="00D600CF" w:rsidSect="0075699A">
      <w:headerReference w:type="default" r:id="rId8"/>
      <w:footerReference w:type="default" r:id="rId9"/>
      <w:pgSz w:w="11900" w:h="16840"/>
      <w:pgMar w:top="1377" w:right="567" w:bottom="12" w:left="993" w:header="426" w:footer="583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0A43" w:rsidRDefault="00D00A43" w:rsidP="00C615DC">
      <w:r>
        <w:separator/>
      </w:r>
    </w:p>
  </w:endnote>
  <w:endnote w:type="continuationSeparator" w:id="1">
    <w:p w:rsidR="00D00A43" w:rsidRDefault="00D00A43" w:rsidP="00C615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510716810"/>
      <w:docPartObj>
        <w:docPartGallery w:val="Page Numbers (Bottom of Page)"/>
        <w:docPartUnique/>
      </w:docPartObj>
    </w:sdtPr>
    <w:sdtContent>
      <w:sdt>
        <w:sdtPr>
          <w:id w:val="43076292"/>
          <w:docPartObj>
            <w:docPartGallery w:val="Page Numbers (Top of Page)"/>
            <w:docPartUnique/>
          </w:docPartObj>
        </w:sdtPr>
        <w:sdtContent>
          <w:p w:rsidR="00D00A43" w:rsidRDefault="00D00A43" w:rsidP="00077C06">
            <w:pPr>
              <w:pStyle w:val="a7"/>
              <w:jc w:val="right"/>
            </w:pPr>
            <w:r>
              <w:t xml:space="preserve">Страница </w:t>
            </w:r>
            <w:r w:rsidR="000515EF">
              <w:rPr>
                <w:b/>
              </w:rPr>
              <w:fldChar w:fldCharType="begin"/>
            </w:r>
            <w:r>
              <w:rPr>
                <w:b/>
              </w:rPr>
              <w:instrText>PAGE</w:instrText>
            </w:r>
            <w:r w:rsidR="000515EF">
              <w:rPr>
                <w:b/>
              </w:rPr>
              <w:fldChar w:fldCharType="separate"/>
            </w:r>
            <w:r w:rsidR="00D11840">
              <w:rPr>
                <w:b/>
                <w:noProof/>
              </w:rPr>
              <w:t>1</w:t>
            </w:r>
            <w:r w:rsidR="000515EF">
              <w:rPr>
                <w:b/>
              </w:rPr>
              <w:fldChar w:fldCharType="end"/>
            </w:r>
            <w:r>
              <w:t xml:space="preserve"> из </w:t>
            </w:r>
            <w:r w:rsidR="000515EF">
              <w:rPr>
                <w:b/>
              </w:rPr>
              <w:fldChar w:fldCharType="begin"/>
            </w:r>
            <w:r>
              <w:rPr>
                <w:b/>
              </w:rPr>
              <w:instrText>NUMPAGES</w:instrText>
            </w:r>
            <w:r w:rsidR="000515EF">
              <w:rPr>
                <w:b/>
              </w:rPr>
              <w:fldChar w:fldCharType="separate"/>
            </w:r>
            <w:r w:rsidR="00D11840">
              <w:rPr>
                <w:b/>
                <w:noProof/>
              </w:rPr>
              <w:t>2</w:t>
            </w:r>
            <w:r w:rsidR="000515EF">
              <w:rPr>
                <w:b/>
              </w:rPr>
              <w:fldChar w:fldCharType="end"/>
            </w:r>
          </w:p>
        </w:sdtContent>
      </w:sdt>
    </w:sdtContent>
  </w:sdt>
  <w:tbl>
    <w:tblPr>
      <w:tblStyle w:val="a3"/>
      <w:tblW w:w="0" w:type="auto"/>
      <w:tblInd w:w="10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2F5496" w:themeFill="accent1" w:themeFillShade="BF"/>
      <w:tblLook w:val="0600"/>
    </w:tblPr>
    <w:tblGrid>
      <w:gridCol w:w="10307"/>
    </w:tblGrid>
    <w:tr w:rsidR="00D00A43" w:rsidTr="00246055">
      <w:trPr>
        <w:trHeight w:val="567"/>
      </w:trPr>
      <w:tc>
        <w:tcPr>
          <w:tcW w:w="10307" w:type="dxa"/>
          <w:shd w:val="clear" w:color="auto" w:fill="2F5496" w:themeFill="accent1" w:themeFillShade="BF"/>
          <w:vAlign w:val="center"/>
        </w:tcPr>
        <w:p w:rsidR="00D00A43" w:rsidRDefault="00D00A43" w:rsidP="00246055">
          <w:pPr>
            <w:rPr>
              <w:b/>
              <w:color w:val="FFFFFF" w:themeColor="background1"/>
              <w:sz w:val="20"/>
              <w:szCs w:val="20"/>
            </w:rPr>
          </w:pPr>
          <w:r>
            <w:rPr>
              <w:b/>
              <w:color w:val="FFFFFF" w:themeColor="background1"/>
              <w:sz w:val="20"/>
              <w:szCs w:val="20"/>
            </w:rPr>
            <w:t xml:space="preserve">БАНКОВСКИЕ РЕКВИЗИТЫ: ИНН 6143047015 КПП 614301001 ОГРН 1026101933725 БИК 046015602 </w:t>
          </w:r>
        </w:p>
        <w:p w:rsidR="00D00A43" w:rsidRDefault="00D00A43" w:rsidP="00246055">
          <w:pPr>
            <w:pStyle w:val="a7"/>
          </w:pPr>
          <w:r>
            <w:rPr>
              <w:b/>
              <w:color w:val="FFFFFF" w:themeColor="background1"/>
              <w:sz w:val="20"/>
              <w:szCs w:val="20"/>
            </w:rPr>
            <w:t>Р/С 40702810352160101377</w:t>
          </w:r>
          <w:proofErr w:type="gramStart"/>
          <w:r>
            <w:rPr>
              <w:b/>
              <w:color w:val="FFFFFF" w:themeColor="background1"/>
              <w:sz w:val="20"/>
              <w:szCs w:val="20"/>
            </w:rPr>
            <w:t xml:space="preserve">  К</w:t>
          </w:r>
          <w:proofErr w:type="gramEnd"/>
          <w:r>
            <w:rPr>
              <w:b/>
              <w:color w:val="FFFFFF" w:themeColor="background1"/>
              <w:sz w:val="20"/>
              <w:szCs w:val="20"/>
            </w:rPr>
            <w:t>/С 30101810600000000602 ЮГО-ЗАПАДНЫЙ БАНК ПАО СБЕРБАНК, Г. РОСТОВ-НА-ДОНУ</w:t>
          </w:r>
        </w:p>
      </w:tc>
    </w:tr>
  </w:tbl>
  <w:p w:rsidR="00D00A43" w:rsidRPr="0075699A" w:rsidRDefault="00D00A43" w:rsidP="0075699A">
    <w:pPr>
      <w:pStyle w:val="af0"/>
      <w:rPr>
        <w:sz w:val="18"/>
        <w:szCs w:val="18"/>
      </w:rPr>
    </w:pPr>
    <w:r>
      <w:rPr>
        <w:noProof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125095</wp:posOffset>
          </wp:positionH>
          <wp:positionV relativeFrom="paragraph">
            <wp:posOffset>175895</wp:posOffset>
          </wp:positionV>
          <wp:extent cx="536575" cy="541020"/>
          <wp:effectExtent l="19050" t="0" r="0" b="0"/>
          <wp:wrapThrough wrapText="bothSides">
            <wp:wrapPolygon edited="0">
              <wp:start x="5368" y="0"/>
              <wp:lineTo x="767" y="3042"/>
              <wp:lineTo x="-767" y="14451"/>
              <wp:lineTo x="3834" y="20535"/>
              <wp:lineTo x="5368" y="20535"/>
              <wp:lineTo x="16104" y="20535"/>
              <wp:lineTo x="17638" y="20535"/>
              <wp:lineTo x="21472" y="14451"/>
              <wp:lineTo x="21472" y="6085"/>
              <wp:lineTo x="19938" y="3042"/>
              <wp:lineTo x="16104" y="0"/>
              <wp:lineTo x="5368" y="0"/>
            </wp:wrapPolygon>
          </wp:wrapThrough>
          <wp:docPr id="16" name="Рисунок 6" descr="C:\Users\radionova_tv\AppData\Local\Microsoft\Windows\INetCache\Content.Word\45001_new_ru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C:\Users\radionova_tv\AppData\Local\Microsoft\Windows\INetCache\Content.Word\45001_new_rus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6575" cy="54102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5721350</wp:posOffset>
          </wp:positionH>
          <wp:positionV relativeFrom="paragraph">
            <wp:posOffset>229870</wp:posOffset>
          </wp:positionV>
          <wp:extent cx="737235" cy="541020"/>
          <wp:effectExtent l="19050" t="0" r="5715" b="0"/>
          <wp:wrapThrough wrapText="bothSides">
            <wp:wrapPolygon edited="0">
              <wp:start x="-558" y="0"/>
              <wp:lineTo x="-558" y="20535"/>
              <wp:lineTo x="21767" y="20535"/>
              <wp:lineTo x="21767" y="0"/>
              <wp:lineTo x="-558" y="0"/>
            </wp:wrapPolygon>
          </wp:wrapThrough>
          <wp:docPr id="17" name="Рисунок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737235" cy="54102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5168" behindDoc="0" locked="0" layoutInCell="1" allowOverlap="1">
          <wp:simplePos x="0" y="0"/>
          <wp:positionH relativeFrom="column">
            <wp:posOffset>4758690</wp:posOffset>
          </wp:positionH>
          <wp:positionV relativeFrom="paragraph">
            <wp:posOffset>228600</wp:posOffset>
          </wp:positionV>
          <wp:extent cx="560705" cy="541020"/>
          <wp:effectExtent l="0" t="0" r="0" b="0"/>
          <wp:wrapThrough wrapText="bothSides">
            <wp:wrapPolygon edited="0">
              <wp:start x="6605" y="761"/>
              <wp:lineTo x="3669" y="2282"/>
              <wp:lineTo x="0" y="9887"/>
              <wp:lineTo x="0" y="15211"/>
              <wp:lineTo x="6605" y="20535"/>
              <wp:lineTo x="9540" y="20535"/>
              <wp:lineTo x="13210" y="20535"/>
              <wp:lineTo x="15411" y="20535"/>
              <wp:lineTo x="21282" y="15211"/>
              <wp:lineTo x="21282" y="9127"/>
              <wp:lineTo x="19080" y="3803"/>
              <wp:lineTo x="16145" y="761"/>
              <wp:lineTo x="6605" y="761"/>
            </wp:wrapPolygon>
          </wp:wrapThrough>
          <wp:docPr id="18" name="Рисунок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54102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4144" behindDoc="0" locked="0" layoutInCell="1" allowOverlap="1">
          <wp:simplePos x="0" y="0"/>
          <wp:positionH relativeFrom="column">
            <wp:posOffset>3870960</wp:posOffset>
          </wp:positionH>
          <wp:positionV relativeFrom="paragraph">
            <wp:posOffset>175895</wp:posOffset>
          </wp:positionV>
          <wp:extent cx="536575" cy="548640"/>
          <wp:effectExtent l="19050" t="0" r="0" b="0"/>
          <wp:wrapThrough wrapText="bothSides">
            <wp:wrapPolygon edited="0">
              <wp:start x="8436" y="750"/>
              <wp:lineTo x="1534" y="1500"/>
              <wp:lineTo x="-767" y="15750"/>
              <wp:lineTo x="5368" y="21000"/>
              <wp:lineTo x="9202" y="21000"/>
              <wp:lineTo x="13037" y="21000"/>
              <wp:lineTo x="18405" y="21000"/>
              <wp:lineTo x="21472" y="18000"/>
              <wp:lineTo x="21472" y="11250"/>
              <wp:lineTo x="18405" y="6750"/>
              <wp:lineTo x="13804" y="750"/>
              <wp:lineTo x="8436" y="750"/>
            </wp:wrapPolygon>
          </wp:wrapThrough>
          <wp:docPr id="19" name="Рисунок 1" descr="C:\Users\radionova_tv\AppData\Local\Microsoft\Windows\Temporary Internet Files\Content.Outlook\9ZCOQO69\Знак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adionova_tv\AppData\Local\Microsoft\Windows\Temporary Internet Files\Content.Outlook\9ZCOQO69\Знак.jpg"/>
                  <pic:cNvPicPr>
                    <a:picLocks noChangeAspect="1" noChangeArrowheads="1"/>
                  </pic:cNvPicPr>
                </pic:nvPicPr>
                <pic:blipFill>
                  <a:blip r:embed="rId4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6575" cy="5486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2912110</wp:posOffset>
          </wp:positionH>
          <wp:positionV relativeFrom="paragraph">
            <wp:posOffset>227330</wp:posOffset>
          </wp:positionV>
          <wp:extent cx="536575" cy="497205"/>
          <wp:effectExtent l="19050" t="0" r="0" b="0"/>
          <wp:wrapThrough wrapText="bothSides">
            <wp:wrapPolygon edited="0">
              <wp:start x="-767" y="0"/>
              <wp:lineTo x="-767" y="20690"/>
              <wp:lineTo x="21472" y="20690"/>
              <wp:lineTo x="21472" y="0"/>
              <wp:lineTo x="-767" y="0"/>
            </wp:wrapPolygon>
          </wp:wrapThrough>
          <wp:docPr id="20" name="Рисунок 6" descr="C:\Users\periashkina_uv\Downloads\Black_2024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C:\Users\periashkina_uv\Downloads\Black_2024.jpg"/>
                  <pic:cNvPicPr>
                    <a:picLocks noChangeAspect="1" noChangeArrowheads="1"/>
                  </pic:cNvPicPr>
                </pic:nvPicPr>
                <pic:blipFill>
                  <a:blip r:embed="rId5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6575" cy="4972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column">
            <wp:posOffset>2012315</wp:posOffset>
          </wp:positionH>
          <wp:positionV relativeFrom="paragraph">
            <wp:posOffset>183515</wp:posOffset>
          </wp:positionV>
          <wp:extent cx="536575" cy="541020"/>
          <wp:effectExtent l="19050" t="0" r="0" b="0"/>
          <wp:wrapThrough wrapText="bothSides">
            <wp:wrapPolygon edited="0">
              <wp:start x="5368" y="0"/>
              <wp:lineTo x="767" y="3042"/>
              <wp:lineTo x="-767" y="14451"/>
              <wp:lineTo x="3834" y="20535"/>
              <wp:lineTo x="5368" y="20535"/>
              <wp:lineTo x="16104" y="20535"/>
              <wp:lineTo x="17638" y="20535"/>
              <wp:lineTo x="21472" y="14451"/>
              <wp:lineTo x="21472" y="6085"/>
              <wp:lineTo x="19938" y="3042"/>
              <wp:lineTo x="16104" y="0"/>
              <wp:lineTo x="5368" y="0"/>
            </wp:wrapPolygon>
          </wp:wrapThrough>
          <wp:docPr id="21" name="Рисунок 4" descr="\\Radionova\Входящие\Ресертификационный аудит 2020\РЕЗУЛЬТАТЫ\Символика\9001_new_ru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\\Radionova\Входящие\Ресертификационный аудит 2020\РЕЗУЛЬТАТЫ\Символика\9001_new_rus.png"/>
                  <pic:cNvPicPr>
                    <a:picLocks noChangeAspect="1" noChangeArrowheads="1"/>
                  </pic:cNvPicPr>
                </pic:nvPicPr>
                <pic:blipFill>
                  <a:blip r:embed="rId6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6575" cy="54102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1039495</wp:posOffset>
          </wp:positionH>
          <wp:positionV relativeFrom="paragraph">
            <wp:posOffset>183515</wp:posOffset>
          </wp:positionV>
          <wp:extent cx="536575" cy="541020"/>
          <wp:effectExtent l="19050" t="0" r="0" b="0"/>
          <wp:wrapThrough wrapText="bothSides">
            <wp:wrapPolygon edited="0">
              <wp:start x="5368" y="0"/>
              <wp:lineTo x="767" y="3042"/>
              <wp:lineTo x="-767" y="14451"/>
              <wp:lineTo x="3834" y="20535"/>
              <wp:lineTo x="5368" y="20535"/>
              <wp:lineTo x="16104" y="20535"/>
              <wp:lineTo x="17638" y="20535"/>
              <wp:lineTo x="21472" y="14451"/>
              <wp:lineTo x="21472" y="6085"/>
              <wp:lineTo x="19938" y="3042"/>
              <wp:lineTo x="16104" y="0"/>
              <wp:lineTo x="5368" y="0"/>
            </wp:wrapPolygon>
          </wp:wrapThrough>
          <wp:docPr id="22" name="Рисунок 6" descr="14001_ru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14001_rus"/>
                  <pic:cNvPicPr>
                    <a:picLocks noChangeAspect="1" noChangeArrowheads="1"/>
                  </pic:cNvPicPr>
                </pic:nvPicPr>
                <pic:blipFill>
                  <a:blip r:embed="rId7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6575" cy="5410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0A43" w:rsidRDefault="00D00A43" w:rsidP="00C615DC">
      <w:r>
        <w:separator/>
      </w:r>
    </w:p>
  </w:footnote>
  <w:footnote w:type="continuationSeparator" w:id="1">
    <w:p w:rsidR="00D00A43" w:rsidRDefault="00D00A43" w:rsidP="00C615D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a3"/>
      <w:tblW w:w="10854" w:type="dxa"/>
      <w:tblInd w:w="7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/>
    </w:tblPr>
    <w:tblGrid>
      <w:gridCol w:w="3544"/>
      <w:gridCol w:w="7047"/>
      <w:gridCol w:w="263"/>
    </w:tblGrid>
    <w:tr w:rsidR="00D00A43" w:rsidTr="00B910C7">
      <w:trPr>
        <w:gridAfter w:val="1"/>
        <w:wAfter w:w="263" w:type="dxa"/>
      </w:trPr>
      <w:tc>
        <w:tcPr>
          <w:tcW w:w="3544" w:type="dxa"/>
          <w:tcBorders>
            <w:bottom w:val="threeDEngrave" w:sz="12" w:space="0" w:color="2F5496" w:themeColor="accent1" w:themeShade="BF"/>
          </w:tcBorders>
        </w:tcPr>
        <w:p w:rsidR="00D00A43" w:rsidRDefault="00D00A43" w:rsidP="00246055">
          <w:pPr>
            <w:jc w:val="center"/>
          </w:pPr>
          <w:r>
            <w:rPr>
              <w:noProof/>
              <w:lang w:eastAsia="ru-RU"/>
            </w:rPr>
            <w:drawing>
              <wp:inline distT="0" distB="0" distL="0" distR="0">
                <wp:extent cx="1918335" cy="485029"/>
                <wp:effectExtent l="0" t="0" r="0" b="0"/>
                <wp:docPr id="5" name="Рисунок 1" descr="logo topaz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topaz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="" xmlns:wps="http://schemas.microsoft.com/office/word/2010/wordprocessingShape" xmlns:wpi="http://schemas.microsoft.com/office/word/2010/wordprocessingInk" xmlns:wpg="http://schemas.microsoft.com/office/word/2010/wordprocessingGroup" xmlns:wpc="http://schemas.microsoft.com/office/word/2010/wordprocessingCanvas" xmlns:wp14="http://schemas.microsoft.com/office/word/2010/wordprocessingDrawing" xmlns:w14="http://schemas.microsoft.com/office/word/2010/wordml" xmlns:mc="http://schemas.openxmlformats.org/markup-compatibility/2006" xmlns:a14="http://schemas.microsoft.com/office/drawing/2010/main" xmlns:w10="urn:schemas-microsoft-com:office:word" xmlns:w="http://schemas.openxmlformats.org/wordprocessingml/2006/main" xmlns:v="urn:schemas-microsoft-com:vml" xmlns:o="urn:schemas-microsoft-com:office:office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41248" cy="4908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D00A43" w:rsidRPr="004A359A" w:rsidRDefault="00D00A43" w:rsidP="00246055">
          <w:pPr>
            <w:jc w:val="center"/>
            <w:rPr>
              <w:b/>
              <w:color w:val="2F5496" w:themeColor="accent1" w:themeShade="BF"/>
              <w:sz w:val="20"/>
              <w:szCs w:val="20"/>
            </w:rPr>
          </w:pPr>
          <w:r>
            <w:rPr>
              <w:b/>
              <w:color w:val="2F5496" w:themeColor="accent1" w:themeShade="BF"/>
              <w:sz w:val="20"/>
              <w:szCs w:val="20"/>
            </w:rPr>
            <w:t>Н</w:t>
          </w:r>
          <w:r w:rsidRPr="004A359A">
            <w:rPr>
              <w:b/>
              <w:color w:val="2F5496" w:themeColor="accent1" w:themeShade="BF"/>
              <w:sz w:val="20"/>
              <w:szCs w:val="20"/>
            </w:rPr>
            <w:t>адежность, проверенная временем</w:t>
          </w:r>
        </w:p>
      </w:tc>
      <w:tc>
        <w:tcPr>
          <w:tcW w:w="7047" w:type="dxa"/>
          <w:tcBorders>
            <w:bottom w:val="threeDEngrave" w:sz="12" w:space="0" w:color="2F5496" w:themeColor="accent1" w:themeShade="BF"/>
          </w:tcBorders>
        </w:tcPr>
        <w:p w:rsidR="00D00A43" w:rsidRPr="00101DCE" w:rsidRDefault="00D00A43" w:rsidP="00246055">
          <w:pPr>
            <w:rPr>
              <w:sz w:val="10"/>
              <w:szCs w:val="10"/>
            </w:rPr>
          </w:pPr>
        </w:p>
        <w:p w:rsidR="00D00A43" w:rsidRPr="009C6F23" w:rsidRDefault="00D00A43" w:rsidP="00B910C7">
          <w:pPr>
            <w:jc w:val="center"/>
            <w:rPr>
              <w:b/>
              <w:sz w:val="25"/>
              <w:szCs w:val="25"/>
            </w:rPr>
          </w:pPr>
          <w:r w:rsidRPr="009C6F23">
            <w:rPr>
              <w:b/>
              <w:sz w:val="25"/>
              <w:szCs w:val="25"/>
            </w:rPr>
            <w:t>Общество с ограниченной ответственностью «Топаз-сервис»</w:t>
          </w:r>
        </w:p>
        <w:p w:rsidR="00D00A43" w:rsidRPr="00B910C7" w:rsidRDefault="00D00A43" w:rsidP="009C6F23">
          <w:pPr>
            <w:tabs>
              <w:tab w:val="left" w:pos="1519"/>
              <w:tab w:val="center" w:pos="3372"/>
              <w:tab w:val="left" w:pos="5648"/>
            </w:tabs>
            <w:rPr>
              <w:b/>
              <w:sz w:val="40"/>
              <w:szCs w:val="40"/>
            </w:rPr>
          </w:pPr>
          <w:r w:rsidRPr="00B910C7">
            <w:rPr>
              <w:b/>
              <w:sz w:val="36"/>
              <w:szCs w:val="36"/>
            </w:rPr>
            <w:tab/>
          </w:r>
          <w:r w:rsidRPr="00B910C7">
            <w:rPr>
              <w:b/>
              <w:sz w:val="36"/>
              <w:szCs w:val="36"/>
            </w:rPr>
            <w:tab/>
          </w:r>
          <w:r w:rsidRPr="00B910C7">
            <w:rPr>
              <w:b/>
              <w:sz w:val="36"/>
              <w:szCs w:val="36"/>
              <w:lang w:val="en-US"/>
            </w:rPr>
            <w:t xml:space="preserve">OOO </w:t>
          </w:r>
          <w:r w:rsidRPr="00B910C7">
            <w:rPr>
              <w:b/>
              <w:sz w:val="36"/>
              <w:szCs w:val="36"/>
            </w:rPr>
            <w:t>«Топаз-сервис»</w:t>
          </w:r>
          <w:r>
            <w:rPr>
              <w:b/>
              <w:sz w:val="36"/>
              <w:szCs w:val="36"/>
            </w:rPr>
            <w:tab/>
          </w:r>
        </w:p>
      </w:tc>
    </w:tr>
    <w:tr w:rsidR="00D00A43" w:rsidRPr="00EC3656" w:rsidTr="00B910C7">
      <w:tc>
        <w:tcPr>
          <w:tcW w:w="10854" w:type="dxa"/>
          <w:gridSpan w:val="3"/>
          <w:tcBorders>
            <w:top w:val="threeDEngrave" w:sz="12" w:space="0" w:color="2F5496" w:themeColor="accent1" w:themeShade="BF"/>
            <w:bottom w:val="threeDEngrave" w:sz="12" w:space="0" w:color="2F5496" w:themeColor="accent1" w:themeShade="BF"/>
          </w:tcBorders>
        </w:tcPr>
        <w:p w:rsidR="00D00A43" w:rsidRPr="00EC3656" w:rsidRDefault="00D00A43" w:rsidP="0078115D">
          <w:pPr>
            <w:jc w:val="center"/>
            <w:rPr>
              <w:b/>
              <w:sz w:val="20"/>
              <w:szCs w:val="20"/>
            </w:rPr>
          </w:pPr>
          <w:r>
            <w:rPr>
              <w:b/>
              <w:sz w:val="20"/>
              <w:szCs w:val="20"/>
            </w:rPr>
            <w:t xml:space="preserve">347360, РОССИЯ, РОСТОВСКАЯ </w:t>
          </w:r>
          <w:proofErr w:type="gramStart"/>
          <w:r>
            <w:rPr>
              <w:b/>
              <w:sz w:val="20"/>
              <w:szCs w:val="20"/>
            </w:rPr>
            <w:t>ОБЛ</w:t>
          </w:r>
          <w:proofErr w:type="gramEnd"/>
          <w:r>
            <w:rPr>
              <w:b/>
              <w:sz w:val="20"/>
              <w:szCs w:val="20"/>
            </w:rPr>
            <w:t>, Г</w:t>
          </w:r>
          <w:r w:rsidRPr="00A5279C">
            <w:rPr>
              <w:b/>
              <w:sz w:val="20"/>
              <w:szCs w:val="20"/>
            </w:rPr>
            <w:t>.</w:t>
          </w:r>
          <w:r w:rsidRPr="00EC3656">
            <w:rPr>
              <w:b/>
              <w:sz w:val="20"/>
              <w:szCs w:val="20"/>
            </w:rPr>
            <w:t xml:space="preserve"> ВО</w:t>
          </w:r>
          <w:r>
            <w:rPr>
              <w:b/>
              <w:sz w:val="20"/>
              <w:szCs w:val="20"/>
            </w:rPr>
            <w:t>ЛГОДОНСК, УЛ</w:t>
          </w:r>
          <w:r w:rsidRPr="00A5279C">
            <w:rPr>
              <w:b/>
              <w:sz w:val="20"/>
              <w:szCs w:val="20"/>
            </w:rPr>
            <w:t>.</w:t>
          </w:r>
          <w:r>
            <w:rPr>
              <w:b/>
              <w:sz w:val="20"/>
              <w:szCs w:val="20"/>
            </w:rPr>
            <w:t xml:space="preserve"> 7-Я ЗАВОДСКАЯ, ЗД</w:t>
          </w:r>
          <w:r w:rsidRPr="006629C9">
            <w:rPr>
              <w:b/>
              <w:sz w:val="20"/>
              <w:szCs w:val="20"/>
            </w:rPr>
            <w:t>.</w:t>
          </w:r>
          <w:r w:rsidRPr="0078115D">
            <w:rPr>
              <w:b/>
              <w:sz w:val="20"/>
              <w:szCs w:val="20"/>
            </w:rPr>
            <w:t xml:space="preserve"> 60, </w:t>
          </w:r>
          <w:r>
            <w:rPr>
              <w:b/>
              <w:sz w:val="20"/>
              <w:szCs w:val="20"/>
            </w:rPr>
            <w:t>СТР</w:t>
          </w:r>
          <w:r w:rsidRPr="006629C9">
            <w:rPr>
              <w:b/>
              <w:sz w:val="20"/>
              <w:szCs w:val="20"/>
            </w:rPr>
            <w:t>.</w:t>
          </w:r>
          <w:r w:rsidRPr="0078115D">
            <w:rPr>
              <w:b/>
              <w:sz w:val="20"/>
              <w:szCs w:val="20"/>
            </w:rPr>
            <w:t xml:space="preserve"> 1</w:t>
          </w:r>
          <w:r>
            <w:rPr>
              <w:b/>
              <w:sz w:val="20"/>
              <w:szCs w:val="20"/>
            </w:rPr>
            <w:br/>
          </w:r>
          <w:r w:rsidRPr="00EC3656">
            <w:rPr>
              <w:b/>
              <w:sz w:val="20"/>
              <w:szCs w:val="20"/>
            </w:rPr>
            <w:t>ТЕЛ./ФАКС: (8639)27-75-75</w:t>
          </w:r>
          <w:r>
            <w:rPr>
              <w:b/>
              <w:sz w:val="20"/>
              <w:szCs w:val="20"/>
            </w:rPr>
            <w:t xml:space="preserve">   САЙТ: </w:t>
          </w:r>
          <w:r w:rsidRPr="00AC5F24">
            <w:rPr>
              <w:b/>
              <w:sz w:val="20"/>
              <w:szCs w:val="20"/>
            </w:rPr>
            <w:t>WWW.TOPAZELE</w:t>
          </w:r>
          <w:proofErr w:type="gramStart"/>
          <w:r w:rsidRPr="00AC5F24">
            <w:rPr>
              <w:b/>
              <w:sz w:val="20"/>
              <w:szCs w:val="20"/>
            </w:rPr>
            <w:t>С</w:t>
          </w:r>
          <w:proofErr w:type="gramEnd"/>
          <w:r>
            <w:rPr>
              <w:b/>
              <w:sz w:val="20"/>
              <w:szCs w:val="20"/>
            </w:rPr>
            <w:t xml:space="preserve">TRO.RU   </w:t>
          </w:r>
          <w:r w:rsidRPr="00EC3656">
            <w:rPr>
              <w:b/>
              <w:sz w:val="20"/>
              <w:szCs w:val="20"/>
            </w:rPr>
            <w:t xml:space="preserve">E-MAIL: </w:t>
          </w:r>
          <w:r>
            <w:rPr>
              <w:b/>
              <w:sz w:val="20"/>
              <w:szCs w:val="20"/>
            </w:rPr>
            <w:t>INFO@TOPAZELE</w:t>
          </w:r>
          <w:proofErr w:type="gramStart"/>
          <w:r>
            <w:rPr>
              <w:b/>
              <w:sz w:val="20"/>
              <w:szCs w:val="20"/>
            </w:rPr>
            <w:t>С</w:t>
          </w:r>
          <w:proofErr w:type="gramEnd"/>
          <w:r w:rsidRPr="00EC3656">
            <w:rPr>
              <w:b/>
              <w:sz w:val="20"/>
              <w:szCs w:val="20"/>
            </w:rPr>
            <w:t>TRO.RU</w:t>
          </w:r>
        </w:p>
      </w:tc>
    </w:tr>
  </w:tbl>
  <w:p w:rsidR="00D00A43" w:rsidRDefault="000515EF" w:rsidP="00375411">
    <w:pPr>
      <w:pStyle w:val="a5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2052" type="#_x0000_t75" style="position:absolute;margin-left:276.4pt;margin-top:305.45pt;width:265.85pt;height:328.65pt;z-index:-251655168;mso-position-horizontal-relative:margin;mso-position-vertical-relative:margin" o:allowincell="f">
          <v:imagedata r:id="rId2" o:title="21" gain="19661f" blacklevel="22938f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0C7684"/>
    <w:multiLevelType w:val="hybridMultilevel"/>
    <w:tmpl w:val="AC98BFD4"/>
    <w:lvl w:ilvl="0" w:tplc="9668792A">
      <w:start w:val="3"/>
      <w:numFmt w:val="decimal"/>
      <w:lvlText w:val="%1."/>
      <w:lvlJc w:val="left"/>
      <w:pPr>
        <w:ind w:left="19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640" w:hanging="360"/>
      </w:pPr>
    </w:lvl>
    <w:lvl w:ilvl="2" w:tplc="0419001B" w:tentative="1">
      <w:start w:val="1"/>
      <w:numFmt w:val="lowerRoman"/>
      <w:lvlText w:val="%3."/>
      <w:lvlJc w:val="right"/>
      <w:pPr>
        <w:ind w:left="3360" w:hanging="180"/>
      </w:pPr>
    </w:lvl>
    <w:lvl w:ilvl="3" w:tplc="0419000F" w:tentative="1">
      <w:start w:val="1"/>
      <w:numFmt w:val="decimal"/>
      <w:lvlText w:val="%4."/>
      <w:lvlJc w:val="left"/>
      <w:pPr>
        <w:ind w:left="4080" w:hanging="360"/>
      </w:pPr>
    </w:lvl>
    <w:lvl w:ilvl="4" w:tplc="04190019" w:tentative="1">
      <w:start w:val="1"/>
      <w:numFmt w:val="lowerLetter"/>
      <w:lvlText w:val="%5."/>
      <w:lvlJc w:val="left"/>
      <w:pPr>
        <w:ind w:left="4800" w:hanging="360"/>
      </w:pPr>
    </w:lvl>
    <w:lvl w:ilvl="5" w:tplc="0419001B" w:tentative="1">
      <w:start w:val="1"/>
      <w:numFmt w:val="lowerRoman"/>
      <w:lvlText w:val="%6."/>
      <w:lvlJc w:val="right"/>
      <w:pPr>
        <w:ind w:left="5520" w:hanging="180"/>
      </w:pPr>
    </w:lvl>
    <w:lvl w:ilvl="6" w:tplc="0419000F" w:tentative="1">
      <w:start w:val="1"/>
      <w:numFmt w:val="decimal"/>
      <w:lvlText w:val="%7."/>
      <w:lvlJc w:val="left"/>
      <w:pPr>
        <w:ind w:left="6240" w:hanging="360"/>
      </w:pPr>
    </w:lvl>
    <w:lvl w:ilvl="7" w:tplc="04190019" w:tentative="1">
      <w:start w:val="1"/>
      <w:numFmt w:val="lowerLetter"/>
      <w:lvlText w:val="%8."/>
      <w:lvlJc w:val="left"/>
      <w:pPr>
        <w:ind w:left="6960" w:hanging="360"/>
      </w:pPr>
    </w:lvl>
    <w:lvl w:ilvl="8" w:tplc="0419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">
    <w:nsid w:val="46B726C3"/>
    <w:multiLevelType w:val="hybridMultilevel"/>
    <w:tmpl w:val="4C56D96C"/>
    <w:lvl w:ilvl="0" w:tplc="2604B1B8">
      <w:start w:val="1"/>
      <w:numFmt w:val="decimal"/>
      <w:lvlText w:val="%1."/>
      <w:lvlJc w:val="left"/>
      <w:pPr>
        <w:ind w:left="1495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>
    <w:nsid w:val="4C824C6A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3">
    <w:nsid w:val="5A93782C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4">
    <w:nsid w:val="619319BE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5">
    <w:nsid w:val="632E27A0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>
    <w:nsid w:val="6B7A7FF2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3"/>
  </w:num>
  <w:num w:numId="5">
    <w:abstractNumId w:val="4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E54739"/>
    <w:rsid w:val="00007513"/>
    <w:rsid w:val="00030D42"/>
    <w:rsid w:val="00032FDB"/>
    <w:rsid w:val="000369C7"/>
    <w:rsid w:val="0004298F"/>
    <w:rsid w:val="000515EF"/>
    <w:rsid w:val="00074281"/>
    <w:rsid w:val="00077C06"/>
    <w:rsid w:val="00077D2A"/>
    <w:rsid w:val="000834D1"/>
    <w:rsid w:val="00087A42"/>
    <w:rsid w:val="000A618A"/>
    <w:rsid w:val="000B5869"/>
    <w:rsid w:val="000B6D13"/>
    <w:rsid w:val="000C0A0A"/>
    <w:rsid w:val="000C2F1D"/>
    <w:rsid w:val="000C7081"/>
    <w:rsid w:val="000D4686"/>
    <w:rsid w:val="000E21EB"/>
    <w:rsid w:val="000E74E7"/>
    <w:rsid w:val="000F0BF3"/>
    <w:rsid w:val="000F30DB"/>
    <w:rsid w:val="00101DCE"/>
    <w:rsid w:val="001023A8"/>
    <w:rsid w:val="00102C44"/>
    <w:rsid w:val="00113ECD"/>
    <w:rsid w:val="00120D8D"/>
    <w:rsid w:val="00130EB3"/>
    <w:rsid w:val="00135148"/>
    <w:rsid w:val="00135758"/>
    <w:rsid w:val="00136F8F"/>
    <w:rsid w:val="00140634"/>
    <w:rsid w:val="0014162E"/>
    <w:rsid w:val="001428ED"/>
    <w:rsid w:val="00153F0F"/>
    <w:rsid w:val="00162537"/>
    <w:rsid w:val="00180B51"/>
    <w:rsid w:val="00181F37"/>
    <w:rsid w:val="00187416"/>
    <w:rsid w:val="001A7D02"/>
    <w:rsid w:val="001B1213"/>
    <w:rsid w:val="001C4196"/>
    <w:rsid w:val="001C6EB2"/>
    <w:rsid w:val="001D45F7"/>
    <w:rsid w:val="001E2E3F"/>
    <w:rsid w:val="001E59B1"/>
    <w:rsid w:val="001F704B"/>
    <w:rsid w:val="00222C36"/>
    <w:rsid w:val="0023785A"/>
    <w:rsid w:val="002379B4"/>
    <w:rsid w:val="00237CDC"/>
    <w:rsid w:val="00240E7A"/>
    <w:rsid w:val="0024272A"/>
    <w:rsid w:val="0024483E"/>
    <w:rsid w:val="00246055"/>
    <w:rsid w:val="00247E92"/>
    <w:rsid w:val="00250768"/>
    <w:rsid w:val="00253A9D"/>
    <w:rsid w:val="0025484A"/>
    <w:rsid w:val="0025782F"/>
    <w:rsid w:val="00270C20"/>
    <w:rsid w:val="0028750F"/>
    <w:rsid w:val="00292BBC"/>
    <w:rsid w:val="002B18F2"/>
    <w:rsid w:val="002B5081"/>
    <w:rsid w:val="002B6200"/>
    <w:rsid w:val="002B66B7"/>
    <w:rsid w:val="002C2586"/>
    <w:rsid w:val="002C6399"/>
    <w:rsid w:val="002D09E1"/>
    <w:rsid w:val="002D0F12"/>
    <w:rsid w:val="002D170C"/>
    <w:rsid w:val="002E3428"/>
    <w:rsid w:val="002E4F7F"/>
    <w:rsid w:val="002E637D"/>
    <w:rsid w:val="002F1F14"/>
    <w:rsid w:val="00301B62"/>
    <w:rsid w:val="00307C52"/>
    <w:rsid w:val="00314072"/>
    <w:rsid w:val="00326B38"/>
    <w:rsid w:val="00354B36"/>
    <w:rsid w:val="003552FE"/>
    <w:rsid w:val="003567D7"/>
    <w:rsid w:val="00357003"/>
    <w:rsid w:val="003735F0"/>
    <w:rsid w:val="00375411"/>
    <w:rsid w:val="00380028"/>
    <w:rsid w:val="00383E43"/>
    <w:rsid w:val="00385201"/>
    <w:rsid w:val="0038558D"/>
    <w:rsid w:val="003901B8"/>
    <w:rsid w:val="003907F2"/>
    <w:rsid w:val="0039278A"/>
    <w:rsid w:val="003A497C"/>
    <w:rsid w:val="003A5575"/>
    <w:rsid w:val="003B01C0"/>
    <w:rsid w:val="003B1D1F"/>
    <w:rsid w:val="003B2C6E"/>
    <w:rsid w:val="003B2F43"/>
    <w:rsid w:val="003B5030"/>
    <w:rsid w:val="003B6CE1"/>
    <w:rsid w:val="003D145E"/>
    <w:rsid w:val="003D6945"/>
    <w:rsid w:val="003E0F7F"/>
    <w:rsid w:val="003E514D"/>
    <w:rsid w:val="003F5B9E"/>
    <w:rsid w:val="003F66A7"/>
    <w:rsid w:val="00401853"/>
    <w:rsid w:val="004103CD"/>
    <w:rsid w:val="00422CEE"/>
    <w:rsid w:val="0042652B"/>
    <w:rsid w:val="004306F2"/>
    <w:rsid w:val="00446BBB"/>
    <w:rsid w:val="00452C17"/>
    <w:rsid w:val="0046192E"/>
    <w:rsid w:val="00472857"/>
    <w:rsid w:val="00491D84"/>
    <w:rsid w:val="004A359A"/>
    <w:rsid w:val="004B33A9"/>
    <w:rsid w:val="004C7F0F"/>
    <w:rsid w:val="004D020C"/>
    <w:rsid w:val="004E3DC5"/>
    <w:rsid w:val="004E5E0A"/>
    <w:rsid w:val="005137FD"/>
    <w:rsid w:val="00513AD5"/>
    <w:rsid w:val="005147C8"/>
    <w:rsid w:val="005151B0"/>
    <w:rsid w:val="00515ED1"/>
    <w:rsid w:val="00516DF8"/>
    <w:rsid w:val="005257C8"/>
    <w:rsid w:val="00532A04"/>
    <w:rsid w:val="005413FE"/>
    <w:rsid w:val="00577A96"/>
    <w:rsid w:val="005955B9"/>
    <w:rsid w:val="005A0DA1"/>
    <w:rsid w:val="005A2D69"/>
    <w:rsid w:val="005B727D"/>
    <w:rsid w:val="005E4962"/>
    <w:rsid w:val="005E5DAB"/>
    <w:rsid w:val="005F0275"/>
    <w:rsid w:val="005F2967"/>
    <w:rsid w:val="0060048E"/>
    <w:rsid w:val="00600549"/>
    <w:rsid w:val="00611B0B"/>
    <w:rsid w:val="00616C14"/>
    <w:rsid w:val="00616FC9"/>
    <w:rsid w:val="00622A85"/>
    <w:rsid w:val="00634EED"/>
    <w:rsid w:val="0064251E"/>
    <w:rsid w:val="00645772"/>
    <w:rsid w:val="00645F8E"/>
    <w:rsid w:val="00662195"/>
    <w:rsid w:val="006629C9"/>
    <w:rsid w:val="00670D5F"/>
    <w:rsid w:val="00686FB1"/>
    <w:rsid w:val="00692A4F"/>
    <w:rsid w:val="006B4617"/>
    <w:rsid w:val="006D32AB"/>
    <w:rsid w:val="006F11B6"/>
    <w:rsid w:val="006F2FE5"/>
    <w:rsid w:val="006F49CD"/>
    <w:rsid w:val="00702EB2"/>
    <w:rsid w:val="0070305F"/>
    <w:rsid w:val="00705CA2"/>
    <w:rsid w:val="007161DD"/>
    <w:rsid w:val="0072232F"/>
    <w:rsid w:val="0072772A"/>
    <w:rsid w:val="0073601E"/>
    <w:rsid w:val="00746157"/>
    <w:rsid w:val="0075699A"/>
    <w:rsid w:val="007569E4"/>
    <w:rsid w:val="0078115D"/>
    <w:rsid w:val="00786937"/>
    <w:rsid w:val="007A7CE0"/>
    <w:rsid w:val="007B249C"/>
    <w:rsid w:val="007B5B87"/>
    <w:rsid w:val="007C4831"/>
    <w:rsid w:val="007D544C"/>
    <w:rsid w:val="007E1253"/>
    <w:rsid w:val="007E202B"/>
    <w:rsid w:val="007E3CB3"/>
    <w:rsid w:val="0080008B"/>
    <w:rsid w:val="00810C38"/>
    <w:rsid w:val="0081155B"/>
    <w:rsid w:val="008135B2"/>
    <w:rsid w:val="00821D6D"/>
    <w:rsid w:val="0083050F"/>
    <w:rsid w:val="008312A7"/>
    <w:rsid w:val="00834394"/>
    <w:rsid w:val="0084110B"/>
    <w:rsid w:val="00842295"/>
    <w:rsid w:val="0085020B"/>
    <w:rsid w:val="008524B1"/>
    <w:rsid w:val="00853995"/>
    <w:rsid w:val="008610BE"/>
    <w:rsid w:val="00866ACB"/>
    <w:rsid w:val="00874C42"/>
    <w:rsid w:val="00886635"/>
    <w:rsid w:val="0089213E"/>
    <w:rsid w:val="00893B43"/>
    <w:rsid w:val="008A6145"/>
    <w:rsid w:val="008A7478"/>
    <w:rsid w:val="008B4498"/>
    <w:rsid w:val="008B51C7"/>
    <w:rsid w:val="008E1692"/>
    <w:rsid w:val="008E3E01"/>
    <w:rsid w:val="008E5914"/>
    <w:rsid w:val="008F48A8"/>
    <w:rsid w:val="00902C7E"/>
    <w:rsid w:val="00904A36"/>
    <w:rsid w:val="0092399C"/>
    <w:rsid w:val="0096487B"/>
    <w:rsid w:val="00964CC5"/>
    <w:rsid w:val="009657C5"/>
    <w:rsid w:val="00973945"/>
    <w:rsid w:val="009906F7"/>
    <w:rsid w:val="009A60B0"/>
    <w:rsid w:val="009C6F23"/>
    <w:rsid w:val="009D06F5"/>
    <w:rsid w:val="009D316C"/>
    <w:rsid w:val="009D4165"/>
    <w:rsid w:val="009E109D"/>
    <w:rsid w:val="009E3363"/>
    <w:rsid w:val="009E6491"/>
    <w:rsid w:val="009F3358"/>
    <w:rsid w:val="00A21D58"/>
    <w:rsid w:val="00A30CF8"/>
    <w:rsid w:val="00A46A23"/>
    <w:rsid w:val="00A473FB"/>
    <w:rsid w:val="00A5195B"/>
    <w:rsid w:val="00A5279C"/>
    <w:rsid w:val="00A56105"/>
    <w:rsid w:val="00A62772"/>
    <w:rsid w:val="00A67A1C"/>
    <w:rsid w:val="00A76CB7"/>
    <w:rsid w:val="00A85C4B"/>
    <w:rsid w:val="00A92A37"/>
    <w:rsid w:val="00AA2D14"/>
    <w:rsid w:val="00AA6FAB"/>
    <w:rsid w:val="00AC2C94"/>
    <w:rsid w:val="00AC394E"/>
    <w:rsid w:val="00AC5F24"/>
    <w:rsid w:val="00AD672A"/>
    <w:rsid w:val="00AE2880"/>
    <w:rsid w:val="00AE79F3"/>
    <w:rsid w:val="00B06CDC"/>
    <w:rsid w:val="00B1643B"/>
    <w:rsid w:val="00B16A9B"/>
    <w:rsid w:val="00B2025A"/>
    <w:rsid w:val="00B30F32"/>
    <w:rsid w:val="00B352FC"/>
    <w:rsid w:val="00B406BE"/>
    <w:rsid w:val="00B74444"/>
    <w:rsid w:val="00B910C7"/>
    <w:rsid w:val="00B929B2"/>
    <w:rsid w:val="00BA57C2"/>
    <w:rsid w:val="00BB13E0"/>
    <w:rsid w:val="00BB527C"/>
    <w:rsid w:val="00BC4571"/>
    <w:rsid w:val="00BD04A0"/>
    <w:rsid w:val="00BD2329"/>
    <w:rsid w:val="00BE2B82"/>
    <w:rsid w:val="00BF48C0"/>
    <w:rsid w:val="00C17015"/>
    <w:rsid w:val="00C24CAB"/>
    <w:rsid w:val="00C2586C"/>
    <w:rsid w:val="00C27F29"/>
    <w:rsid w:val="00C35D8F"/>
    <w:rsid w:val="00C408D1"/>
    <w:rsid w:val="00C44DC2"/>
    <w:rsid w:val="00C46190"/>
    <w:rsid w:val="00C4704E"/>
    <w:rsid w:val="00C55C09"/>
    <w:rsid w:val="00C56D03"/>
    <w:rsid w:val="00C6088D"/>
    <w:rsid w:val="00C60E09"/>
    <w:rsid w:val="00C615DC"/>
    <w:rsid w:val="00C73027"/>
    <w:rsid w:val="00C75CF7"/>
    <w:rsid w:val="00C763F2"/>
    <w:rsid w:val="00C83D59"/>
    <w:rsid w:val="00C86058"/>
    <w:rsid w:val="00C9557D"/>
    <w:rsid w:val="00CA7ABE"/>
    <w:rsid w:val="00CB0E4E"/>
    <w:rsid w:val="00CB6129"/>
    <w:rsid w:val="00CC061E"/>
    <w:rsid w:val="00CC15F7"/>
    <w:rsid w:val="00CC1DDE"/>
    <w:rsid w:val="00CC483C"/>
    <w:rsid w:val="00CC51B2"/>
    <w:rsid w:val="00CC6217"/>
    <w:rsid w:val="00CD4D9B"/>
    <w:rsid w:val="00CD4F2A"/>
    <w:rsid w:val="00CE2201"/>
    <w:rsid w:val="00CF2213"/>
    <w:rsid w:val="00D00A43"/>
    <w:rsid w:val="00D01A50"/>
    <w:rsid w:val="00D03B20"/>
    <w:rsid w:val="00D107E8"/>
    <w:rsid w:val="00D11840"/>
    <w:rsid w:val="00D228F5"/>
    <w:rsid w:val="00D3667E"/>
    <w:rsid w:val="00D44917"/>
    <w:rsid w:val="00D600CF"/>
    <w:rsid w:val="00D647B5"/>
    <w:rsid w:val="00D659C1"/>
    <w:rsid w:val="00D71B69"/>
    <w:rsid w:val="00D75C4E"/>
    <w:rsid w:val="00D778DA"/>
    <w:rsid w:val="00D80000"/>
    <w:rsid w:val="00D824B8"/>
    <w:rsid w:val="00DA2BCA"/>
    <w:rsid w:val="00DB59C8"/>
    <w:rsid w:val="00DC1828"/>
    <w:rsid w:val="00DC509C"/>
    <w:rsid w:val="00DE04B2"/>
    <w:rsid w:val="00DE07DF"/>
    <w:rsid w:val="00DF3442"/>
    <w:rsid w:val="00DF3AE9"/>
    <w:rsid w:val="00DF4C6D"/>
    <w:rsid w:val="00E04304"/>
    <w:rsid w:val="00E07284"/>
    <w:rsid w:val="00E1047B"/>
    <w:rsid w:val="00E1790B"/>
    <w:rsid w:val="00E35C2B"/>
    <w:rsid w:val="00E46D0B"/>
    <w:rsid w:val="00E46DB7"/>
    <w:rsid w:val="00E53AD9"/>
    <w:rsid w:val="00E5452F"/>
    <w:rsid w:val="00E54739"/>
    <w:rsid w:val="00E560C2"/>
    <w:rsid w:val="00E60249"/>
    <w:rsid w:val="00E74CA0"/>
    <w:rsid w:val="00E91FDF"/>
    <w:rsid w:val="00E937CF"/>
    <w:rsid w:val="00E96DC4"/>
    <w:rsid w:val="00EA038B"/>
    <w:rsid w:val="00EA5F37"/>
    <w:rsid w:val="00EB1A7D"/>
    <w:rsid w:val="00EB5717"/>
    <w:rsid w:val="00EC3656"/>
    <w:rsid w:val="00EC77AD"/>
    <w:rsid w:val="00ED3352"/>
    <w:rsid w:val="00EE44B8"/>
    <w:rsid w:val="00EF54FF"/>
    <w:rsid w:val="00F06709"/>
    <w:rsid w:val="00F10900"/>
    <w:rsid w:val="00F16679"/>
    <w:rsid w:val="00F17A34"/>
    <w:rsid w:val="00F23AC8"/>
    <w:rsid w:val="00F321EF"/>
    <w:rsid w:val="00F338A6"/>
    <w:rsid w:val="00F378E6"/>
    <w:rsid w:val="00F536C0"/>
    <w:rsid w:val="00F572BD"/>
    <w:rsid w:val="00F74A33"/>
    <w:rsid w:val="00F77586"/>
    <w:rsid w:val="00FB3E82"/>
    <w:rsid w:val="00FB50CB"/>
    <w:rsid w:val="00FD0AFC"/>
    <w:rsid w:val="00FD0D14"/>
    <w:rsid w:val="00FD2820"/>
    <w:rsid w:val="00FD5BD9"/>
    <w:rsid w:val="00FD7B6B"/>
    <w:rsid w:val="00FF0E9D"/>
    <w:rsid w:val="00FF1673"/>
    <w:rsid w:val="00FF17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34D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5473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23785A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C615DC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C615DC"/>
  </w:style>
  <w:style w:type="paragraph" w:styleId="a7">
    <w:name w:val="footer"/>
    <w:basedOn w:val="a"/>
    <w:link w:val="a8"/>
    <w:uiPriority w:val="99"/>
    <w:unhideWhenUsed/>
    <w:rsid w:val="00C615DC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C615DC"/>
  </w:style>
  <w:style w:type="paragraph" w:styleId="a9">
    <w:name w:val="Document Map"/>
    <w:basedOn w:val="a"/>
    <w:link w:val="aa"/>
    <w:uiPriority w:val="99"/>
    <w:semiHidden/>
    <w:unhideWhenUsed/>
    <w:rsid w:val="00EA038B"/>
    <w:rPr>
      <w:rFonts w:ascii="Times New Roman" w:hAnsi="Times New Roman" w:cs="Times New Roman"/>
    </w:rPr>
  </w:style>
  <w:style w:type="character" w:customStyle="1" w:styleId="aa">
    <w:name w:val="Схема документа Знак"/>
    <w:basedOn w:val="a0"/>
    <w:link w:val="a9"/>
    <w:uiPriority w:val="99"/>
    <w:semiHidden/>
    <w:rsid w:val="00EA038B"/>
    <w:rPr>
      <w:rFonts w:ascii="Times New Roman" w:hAnsi="Times New Roman" w:cs="Times New Roman"/>
    </w:rPr>
  </w:style>
  <w:style w:type="paragraph" w:styleId="ab">
    <w:name w:val="Revision"/>
    <w:hidden/>
    <w:uiPriority w:val="99"/>
    <w:semiHidden/>
    <w:rsid w:val="00EA038B"/>
  </w:style>
  <w:style w:type="paragraph" w:styleId="ac">
    <w:name w:val="List Paragraph"/>
    <w:basedOn w:val="a"/>
    <w:uiPriority w:val="34"/>
    <w:qFormat/>
    <w:rsid w:val="009657C5"/>
    <w:pPr>
      <w:ind w:left="720"/>
      <w:contextualSpacing/>
    </w:pPr>
  </w:style>
  <w:style w:type="paragraph" w:styleId="ad">
    <w:name w:val="Balloon Text"/>
    <w:basedOn w:val="a"/>
    <w:link w:val="ae"/>
    <w:uiPriority w:val="99"/>
    <w:semiHidden/>
    <w:unhideWhenUsed/>
    <w:rsid w:val="00D228F5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D228F5"/>
    <w:rPr>
      <w:rFonts w:ascii="Tahoma" w:hAnsi="Tahoma" w:cs="Tahoma"/>
      <w:sz w:val="16"/>
      <w:szCs w:val="16"/>
    </w:rPr>
  </w:style>
  <w:style w:type="paragraph" w:customStyle="1" w:styleId="af">
    <w:name w:val="Содержимое таблицы"/>
    <w:basedOn w:val="a"/>
    <w:rsid w:val="00375411"/>
    <w:pPr>
      <w:suppressLineNumbers/>
      <w:suppressAutoHyphens/>
      <w:spacing w:after="200" w:line="276" w:lineRule="auto"/>
    </w:pPr>
    <w:rPr>
      <w:rFonts w:ascii="Calibri" w:eastAsia="Times New Roman" w:hAnsi="Calibri" w:cs="Calibri"/>
      <w:sz w:val="22"/>
      <w:szCs w:val="22"/>
      <w:lang w:eastAsia="ar-SA"/>
    </w:rPr>
  </w:style>
  <w:style w:type="paragraph" w:styleId="af0">
    <w:name w:val="Normal (Web)"/>
    <w:basedOn w:val="a"/>
    <w:uiPriority w:val="99"/>
    <w:unhideWhenUsed/>
    <w:rsid w:val="0075699A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  <w:style w:type="character" w:customStyle="1" w:styleId="rynqvb">
    <w:name w:val="rynqvb"/>
    <w:basedOn w:val="a0"/>
    <w:rsid w:val="00515ED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296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22" Type="http://schemas.microsoft.com/office/2007/relationships/stylesWithEffects" Target="stylesWithEffects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7" Type="http://schemas.openxmlformats.org/officeDocument/2006/relationships/image" Target="media/image9.png"/><Relationship Id="rId2" Type="http://schemas.openxmlformats.org/officeDocument/2006/relationships/image" Target="media/image4.jpeg"/><Relationship Id="rId1" Type="http://schemas.openxmlformats.org/officeDocument/2006/relationships/image" Target="media/image3.png"/><Relationship Id="rId6" Type="http://schemas.openxmlformats.org/officeDocument/2006/relationships/image" Target="media/image8.png"/><Relationship Id="rId5" Type="http://schemas.openxmlformats.org/officeDocument/2006/relationships/image" Target="media/image7.jpeg"/><Relationship Id="rId4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3A240A71-2A0F-445C-AC10-1FDD7CC04F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252</TotalTime>
  <Pages>2</Pages>
  <Words>509</Words>
  <Characters>2903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Pitko_an</dc:creator>
  <cp:lastModifiedBy>Лысиков</cp:lastModifiedBy>
  <cp:revision>18</cp:revision>
  <cp:lastPrinted>2025-11-20T08:49:00Z</cp:lastPrinted>
  <dcterms:created xsi:type="dcterms:W3CDTF">2025-08-19T07:25:00Z</dcterms:created>
  <dcterms:modified xsi:type="dcterms:W3CDTF">2025-11-20T11:27:00Z</dcterms:modified>
</cp:coreProperties>
</file>